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6BC6A" w14:textId="77777777" w:rsidR="002C43A8" w:rsidRPr="002120AE" w:rsidRDefault="002C43A8" w:rsidP="002C43A8">
      <w:pPr>
        <w:spacing w:after="0"/>
        <w:rPr>
          <w:rFonts w:ascii="Times New Roman" w:hAnsi="Times New Roman" w:cs="Times New Roman"/>
          <w:b/>
          <w:sz w:val="24"/>
          <w:szCs w:val="24"/>
        </w:rPr>
      </w:pPr>
    </w:p>
    <w:p w14:paraId="2947080D" w14:textId="095BE04F" w:rsidR="002C43A8" w:rsidRDefault="002C43A8" w:rsidP="002C43A8">
      <w:pPr>
        <w:spacing w:after="0"/>
        <w:jc w:val="center"/>
        <w:rPr>
          <w:rFonts w:ascii="Times New Roman" w:hAnsi="Times New Roman" w:cs="Times New Roman"/>
          <w:b/>
          <w:bCs/>
        </w:rPr>
      </w:pPr>
      <w:r w:rsidRPr="00BE130B">
        <w:rPr>
          <w:rFonts w:ascii="Times New Roman" w:hAnsi="Times New Roman" w:cs="Times New Roman"/>
          <w:b/>
          <w:bCs/>
        </w:rPr>
        <w:t>Előterjesztés</w:t>
      </w:r>
    </w:p>
    <w:p w14:paraId="24B8F6EA" w14:textId="77777777" w:rsidR="002C43A8" w:rsidRPr="00BE130B" w:rsidRDefault="002C43A8" w:rsidP="002C43A8">
      <w:pPr>
        <w:spacing w:after="0"/>
        <w:jc w:val="center"/>
        <w:rPr>
          <w:rFonts w:ascii="Times New Roman" w:hAnsi="Times New Roman" w:cs="Times New Roman"/>
          <w:b/>
          <w:bCs/>
        </w:rPr>
      </w:pPr>
    </w:p>
    <w:p w14:paraId="233FAC88" w14:textId="66E53C08" w:rsidR="002C43A8" w:rsidRPr="002C43A8" w:rsidRDefault="002C43A8" w:rsidP="002C43A8">
      <w:pPr>
        <w:jc w:val="center"/>
        <w:rPr>
          <w:rFonts w:ascii="Times New Roman" w:hAnsi="Times New Roman" w:cs="Times New Roman"/>
          <w:b/>
          <w:bCs/>
          <w:sz w:val="24"/>
          <w:szCs w:val="24"/>
        </w:rPr>
      </w:pPr>
      <w:r w:rsidRPr="002C43A8">
        <w:rPr>
          <w:rFonts w:ascii="Times New Roman" w:hAnsi="Times New Roman" w:cs="Times New Roman"/>
          <w:b/>
          <w:bCs/>
          <w:sz w:val="24"/>
          <w:szCs w:val="24"/>
        </w:rPr>
        <w:t>Az önálló Települési Értéktár Bizottság létrehozásáról, tagjaninak megválasztásáról</w:t>
      </w:r>
      <w:r>
        <w:rPr>
          <w:rFonts w:ascii="Times New Roman" w:hAnsi="Times New Roman" w:cs="Times New Roman"/>
          <w:b/>
          <w:bCs/>
          <w:sz w:val="24"/>
          <w:szCs w:val="24"/>
        </w:rPr>
        <w:t xml:space="preserve"> és működési szabályzatáról</w:t>
      </w:r>
    </w:p>
    <w:p w14:paraId="5CCA90E1" w14:textId="77777777" w:rsidR="002C43A8" w:rsidRPr="00BE130B" w:rsidRDefault="002C43A8" w:rsidP="002C43A8">
      <w:pPr>
        <w:jc w:val="center"/>
        <w:rPr>
          <w:rFonts w:ascii="Times New Roman" w:hAnsi="Times New Roman" w:cs="Times New Roman"/>
        </w:rPr>
      </w:pPr>
      <w:proofErr w:type="gramStart"/>
      <w:r w:rsidRPr="00BE130B">
        <w:rPr>
          <w:rFonts w:ascii="Times New Roman" w:hAnsi="Times New Roman" w:cs="Times New Roman"/>
        </w:rPr>
        <w:t>,,</w:t>
      </w:r>
      <w:proofErr w:type="gramEnd"/>
      <w:r w:rsidRPr="00BE130B">
        <w:rPr>
          <w:rFonts w:ascii="Times New Roman" w:hAnsi="Times New Roman" w:cs="Times New Roman"/>
        </w:rPr>
        <w:t xml:space="preserve">A katasztrófavédelemről és a hozzá kapcsolódó egyes törvény módosításáról szóló 2011.évi CXXVIII törvény 46.§.(4). bekezdése alapján a különleges jogrend alatt meghatározandó döntés </w:t>
      </w:r>
      <w:proofErr w:type="gramStart"/>
      <w:r w:rsidRPr="00BE130B">
        <w:rPr>
          <w:rFonts w:ascii="Times New Roman" w:hAnsi="Times New Roman" w:cs="Times New Roman"/>
        </w:rPr>
        <w:t>keretében,,</w:t>
      </w:r>
      <w:proofErr w:type="gramEnd"/>
    </w:p>
    <w:p w14:paraId="6224FFC6" w14:textId="77777777" w:rsidR="002C43A8" w:rsidRPr="00BE130B" w:rsidRDefault="002C43A8" w:rsidP="002C43A8">
      <w:pPr>
        <w:spacing w:after="0"/>
        <w:rPr>
          <w:rFonts w:ascii="Times New Roman" w:hAnsi="Times New Roman" w:cs="Times New Roman"/>
        </w:rPr>
      </w:pPr>
      <w:r w:rsidRPr="00BE130B">
        <w:rPr>
          <w:rFonts w:ascii="Times New Roman" w:hAnsi="Times New Roman" w:cs="Times New Roman"/>
        </w:rPr>
        <w:t xml:space="preserve">Az előterjesztést készítette: Jegyző </w:t>
      </w:r>
    </w:p>
    <w:p w14:paraId="40752852" w14:textId="77777777" w:rsidR="002C43A8" w:rsidRPr="00BE130B" w:rsidRDefault="002C43A8" w:rsidP="002C43A8">
      <w:pPr>
        <w:spacing w:after="0"/>
        <w:rPr>
          <w:rFonts w:ascii="Times New Roman" w:hAnsi="Times New Roman" w:cs="Times New Roman"/>
        </w:rPr>
      </w:pPr>
      <w:r w:rsidRPr="00BE130B">
        <w:rPr>
          <w:rFonts w:ascii="Times New Roman" w:hAnsi="Times New Roman" w:cs="Times New Roman"/>
        </w:rPr>
        <w:t>Előterjesztő: Polgármester</w:t>
      </w:r>
    </w:p>
    <w:p w14:paraId="6998A003" w14:textId="77777777" w:rsidR="002C43A8" w:rsidRPr="00BE130B" w:rsidRDefault="002C43A8" w:rsidP="002C43A8">
      <w:pPr>
        <w:spacing w:after="0"/>
        <w:rPr>
          <w:rFonts w:ascii="Times New Roman" w:hAnsi="Times New Roman" w:cs="Times New Roman"/>
        </w:rPr>
      </w:pPr>
    </w:p>
    <w:p w14:paraId="1F3F8535" w14:textId="77777777" w:rsidR="002C43A8" w:rsidRPr="00BE130B" w:rsidRDefault="002C43A8" w:rsidP="002C43A8">
      <w:pPr>
        <w:jc w:val="both"/>
        <w:rPr>
          <w:rFonts w:ascii="Times New Roman" w:hAnsi="Times New Roman" w:cs="Times New Roman"/>
          <w:b/>
        </w:rPr>
      </w:pPr>
      <w:r w:rsidRPr="00BE130B">
        <w:rPr>
          <w:rFonts w:ascii="Times New Roman" w:hAnsi="Times New Roman" w:cs="Times New Roman"/>
          <w:b/>
        </w:rPr>
        <w:t>1.Előzmények, különösen az adott tárgykörben hozott korábbi testületi döntések és azok végrehajtásának állása: ---</w:t>
      </w:r>
    </w:p>
    <w:p w14:paraId="62E60E3B" w14:textId="77777777" w:rsidR="002C43A8" w:rsidRPr="00BE130B" w:rsidRDefault="002C43A8" w:rsidP="002C43A8">
      <w:pPr>
        <w:jc w:val="both"/>
        <w:rPr>
          <w:rFonts w:ascii="Times New Roman" w:hAnsi="Times New Roman" w:cs="Times New Roman"/>
          <w:bCs/>
        </w:rPr>
      </w:pPr>
      <w:r w:rsidRPr="00BE130B">
        <w:rPr>
          <w:rFonts w:ascii="Times New Roman" w:hAnsi="Times New Roman" w:cs="Times New Roman"/>
          <w:b/>
        </w:rPr>
        <w:t>2. Jogszabályi hivatkozások</w:t>
      </w:r>
      <w:r w:rsidRPr="00BE130B">
        <w:rPr>
          <w:rFonts w:ascii="Times New Roman" w:hAnsi="Times New Roman" w:cs="Times New Roman"/>
        </w:rPr>
        <w:t xml:space="preserve">: </w:t>
      </w:r>
    </w:p>
    <w:p w14:paraId="2EBCCE51" w14:textId="77777777" w:rsidR="002C43A8" w:rsidRDefault="002C43A8" w:rsidP="002C43A8">
      <w:pPr>
        <w:spacing w:after="0"/>
        <w:jc w:val="both"/>
        <w:rPr>
          <w:rFonts w:ascii="Times New Roman" w:hAnsi="Times New Roman" w:cs="Times New Roman"/>
          <w:b/>
        </w:rPr>
      </w:pPr>
      <w:r w:rsidRPr="00BE130B">
        <w:rPr>
          <w:rFonts w:ascii="Times New Roman" w:hAnsi="Times New Roman" w:cs="Times New Roman"/>
          <w:b/>
        </w:rPr>
        <w:t>3.Költségkihatások és egyéb szükséges feltételeket, illetve megteremtésük javasolt forrásai:</w:t>
      </w:r>
    </w:p>
    <w:p w14:paraId="1C43CDF3" w14:textId="77777777" w:rsidR="002C43A8" w:rsidRPr="00BE130B" w:rsidRDefault="002C43A8" w:rsidP="002C43A8">
      <w:pPr>
        <w:spacing w:after="0"/>
        <w:jc w:val="both"/>
        <w:rPr>
          <w:rFonts w:ascii="Times New Roman" w:hAnsi="Times New Roman" w:cs="Times New Roman"/>
          <w:i/>
        </w:rPr>
      </w:pPr>
    </w:p>
    <w:p w14:paraId="0835D2AD" w14:textId="0052AC23" w:rsidR="00711CF3" w:rsidRPr="002C43A8" w:rsidRDefault="002C43A8" w:rsidP="002C43A8">
      <w:pPr>
        <w:spacing w:after="0"/>
        <w:jc w:val="both"/>
        <w:rPr>
          <w:rFonts w:ascii="Times New Roman" w:hAnsi="Times New Roman" w:cs="Times New Roman"/>
          <w:b/>
        </w:rPr>
      </w:pPr>
      <w:r w:rsidRPr="00BE130B">
        <w:rPr>
          <w:rFonts w:ascii="Times New Roman" w:hAnsi="Times New Roman" w:cs="Times New Roman"/>
          <w:b/>
        </w:rPr>
        <w:t xml:space="preserve">4. Tényállás bemutatása: </w:t>
      </w:r>
    </w:p>
    <w:p w14:paraId="0E9105DE" w14:textId="77777777" w:rsidR="002907C9" w:rsidRDefault="002907C9" w:rsidP="00711CF3">
      <w:pPr>
        <w:jc w:val="both"/>
        <w:rPr>
          <w:rFonts w:ascii="Times New Roman" w:hAnsi="Times New Roman" w:cs="Times New Roman"/>
          <w:sz w:val="24"/>
          <w:szCs w:val="24"/>
        </w:rPr>
      </w:pPr>
    </w:p>
    <w:p w14:paraId="13DFEB4D" w14:textId="78F5F3A5" w:rsidR="00711CF3" w:rsidRP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A magyar nemzeti értékekről és hungarikumokról szóló 2012. évi XXX. törvény 3. § (2) bekezdése alapján a települési önkormányzat Települési Értéktár Bizottságot hozhat létre, amely - az e törvény végrehajtására kiadott jogszabályban meghatározottak szerint - azonosítja a településen fellelhető nemzeti értékeket, létrehozza a települési </w:t>
      </w:r>
      <w:proofErr w:type="spellStart"/>
      <w:r w:rsidRPr="00711CF3">
        <w:rPr>
          <w:rFonts w:ascii="Times New Roman" w:hAnsi="Times New Roman" w:cs="Times New Roman"/>
          <w:sz w:val="24"/>
          <w:szCs w:val="24"/>
        </w:rPr>
        <w:t>értéktárat</w:t>
      </w:r>
      <w:proofErr w:type="spellEnd"/>
      <w:r w:rsidRPr="00711CF3">
        <w:rPr>
          <w:rFonts w:ascii="Times New Roman" w:hAnsi="Times New Roman" w:cs="Times New Roman"/>
          <w:sz w:val="24"/>
          <w:szCs w:val="24"/>
        </w:rPr>
        <w:t xml:space="preserve"> és nyilvántartás céljából megküldi azt a Megyei Értéktár Bizottság részére, amely a törvény végrehajtására kiadott jogszabályban meghatározottak szerint szervezi a településen fellelhető nemzeti értékek azonosítását, létrehozza a településen fellelhető nemzeti értékek adatait tartalmazó gyűjteményt és megküldi azt a megyei értéktárba.</w:t>
      </w:r>
    </w:p>
    <w:p w14:paraId="4FBBF754" w14:textId="77777777" w:rsidR="0071540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A nemzeti értékeket a következő, </w:t>
      </w:r>
      <w:proofErr w:type="spellStart"/>
      <w:r w:rsidRPr="00711CF3">
        <w:rPr>
          <w:rFonts w:ascii="Times New Roman" w:hAnsi="Times New Roman" w:cs="Times New Roman"/>
          <w:sz w:val="24"/>
          <w:szCs w:val="24"/>
        </w:rPr>
        <w:t>szakterületenkénti</w:t>
      </w:r>
      <w:proofErr w:type="spellEnd"/>
      <w:r w:rsidRPr="00711CF3">
        <w:rPr>
          <w:rFonts w:ascii="Times New Roman" w:hAnsi="Times New Roman" w:cs="Times New Roman"/>
          <w:sz w:val="24"/>
          <w:szCs w:val="24"/>
        </w:rPr>
        <w:t xml:space="preserve"> kategóriák szerint kell azonosítani és rendszerezni: </w:t>
      </w:r>
    </w:p>
    <w:p w14:paraId="4D232F9F" w14:textId="77777777" w:rsid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a) agrár- és élelmiszergazdaság: az agrárium szellemi termékei és tárgyi javai beleértve az erdészet, halászat, vadászat, az élelmiszerek és állategészségügy területét; </w:t>
      </w:r>
    </w:p>
    <w:p w14:paraId="59E6B9DB" w14:textId="77777777" w:rsid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b) egészség és életmód: a tudományos és népi megelőzés és gyógyászat, természetgyógyászat szellemi termékei és tárgyi javai; </w:t>
      </w:r>
    </w:p>
    <w:p w14:paraId="0374F143" w14:textId="77777777" w:rsid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c) épített környezet: a környezettudatos építési munka eredményeként létrehozott, illetve elhatárolt épített része, amely elsődlegesen az egyéni és közösségi lét feltételeinek 2 megteremtését szolgálja, valamint az embert körülvevő környezet fenntartásához kapcsolódó szellemi termékek; </w:t>
      </w:r>
    </w:p>
    <w:p w14:paraId="38583DA1" w14:textId="77777777" w:rsid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d) ipari és műszaki megoldások: az ipari termelés - beleértve a kézműipart, kézművességet is - szellemi termékei és tárgyi javai; </w:t>
      </w:r>
    </w:p>
    <w:p w14:paraId="2C411C5C" w14:textId="77777777" w:rsid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e) kulturális örökség: a kulturális örökség szellemi és tárgyi javai; </w:t>
      </w:r>
    </w:p>
    <w:p w14:paraId="58E9CB37" w14:textId="77777777" w:rsid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f) nemzetiséghez kapcsolódó érték: az adott nemzetiség identitásához kötődő jelen- vagy múltbeli nyelvi, folklór, öntevékeny, illetve hivatásos előadó-művészeti, hitéleti, </w:t>
      </w:r>
      <w:r w:rsidRPr="00711CF3">
        <w:rPr>
          <w:rFonts w:ascii="Times New Roman" w:hAnsi="Times New Roman" w:cs="Times New Roman"/>
          <w:sz w:val="24"/>
          <w:szCs w:val="24"/>
        </w:rPr>
        <w:lastRenderedPageBreak/>
        <w:t xml:space="preserve">alkotóművészeti hagyományainak összessége, valamint nemzetiség által épített és tárgyi örökség; </w:t>
      </w:r>
    </w:p>
    <w:p w14:paraId="1C25D5FF" w14:textId="77777777" w:rsid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g) sport: a fizikai erőnlét és a szellemi teljesítőképesség megtartását, fejlesztését szolgáló, a szabadidő eltöltéseként kötetlenül vagy szervezett formában, illetve versenyszerűen végzett testedzés vagy szellemi sportágban kifejtett tevékenység; </w:t>
      </w:r>
    </w:p>
    <w:p w14:paraId="728F6961" w14:textId="77777777" w:rsid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h) természeti környezet: az ember természetes környezetének tárgyi javai, valamint az embert körülvevő környezet fenntartásához kapcsolódó szellemi termékek; </w:t>
      </w:r>
    </w:p>
    <w:p w14:paraId="02CAB4F7" w14:textId="77777777" w:rsid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i) turizmus és vendéglátás: a turizmus és a vendéglátás szellemi termékei és tárgyi javai. </w:t>
      </w:r>
    </w:p>
    <w:p w14:paraId="7F03ACD3" w14:textId="337F814D" w:rsidR="00711CF3" w:rsidRP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A magyar nemzeti értékek és hungarikumok értéktárba való felvételéről és az értéktár bizottságok munkájának szabályozásáról szóló </w:t>
      </w:r>
      <w:bookmarkStart w:id="0" w:name="_Hlk64475552"/>
      <w:r w:rsidRPr="00711CF3">
        <w:rPr>
          <w:rFonts w:ascii="Times New Roman" w:hAnsi="Times New Roman" w:cs="Times New Roman"/>
          <w:sz w:val="24"/>
          <w:szCs w:val="24"/>
        </w:rPr>
        <w:t xml:space="preserve">324/2020. (VII. 1.) Korm. rendelet </w:t>
      </w:r>
      <w:bookmarkEnd w:id="0"/>
      <w:r w:rsidRPr="00711CF3">
        <w:rPr>
          <w:rFonts w:ascii="Times New Roman" w:hAnsi="Times New Roman" w:cs="Times New Roman"/>
          <w:sz w:val="24"/>
          <w:szCs w:val="24"/>
        </w:rPr>
        <w:t xml:space="preserve">4. § (1) bekezdése szerint </w:t>
      </w:r>
      <w:r w:rsidR="002907C9">
        <w:rPr>
          <w:rFonts w:ascii="Times New Roman" w:hAnsi="Times New Roman" w:cs="Times New Roman"/>
          <w:sz w:val="24"/>
          <w:szCs w:val="24"/>
        </w:rPr>
        <w:t xml:space="preserve">a </w:t>
      </w:r>
      <w:r w:rsidRPr="00711CF3">
        <w:rPr>
          <w:rFonts w:ascii="Times New Roman" w:hAnsi="Times New Roman" w:cs="Times New Roman"/>
          <w:sz w:val="24"/>
          <w:szCs w:val="24"/>
        </w:rPr>
        <w:t>Települési Értéktár Bizottság működési szabályzatát a települési, a Megyei Értéktár Bizottság működési szabályzatát a megyei önkormányzat határozza meg.</w:t>
      </w:r>
    </w:p>
    <w:p w14:paraId="4B0A183B" w14:textId="77777777" w:rsid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A Települési, valamint a Megyei Értéktár Bizottság </w:t>
      </w:r>
    </w:p>
    <w:p w14:paraId="5D5079C1" w14:textId="77777777" w:rsidR="00711CF3" w:rsidRDefault="00711CF3" w:rsidP="00715403">
      <w:pPr>
        <w:spacing w:after="0"/>
        <w:jc w:val="both"/>
        <w:rPr>
          <w:rFonts w:ascii="Times New Roman" w:hAnsi="Times New Roman" w:cs="Times New Roman"/>
          <w:sz w:val="24"/>
          <w:szCs w:val="24"/>
        </w:rPr>
      </w:pPr>
      <w:r w:rsidRPr="00711CF3">
        <w:rPr>
          <w:rFonts w:ascii="Times New Roman" w:hAnsi="Times New Roman" w:cs="Times New Roman"/>
          <w:sz w:val="24"/>
          <w:szCs w:val="24"/>
        </w:rPr>
        <w:t xml:space="preserve">a) legalább három tagból áll, </w:t>
      </w:r>
    </w:p>
    <w:p w14:paraId="735BD7A6" w14:textId="77777777" w:rsidR="00711CF3" w:rsidRDefault="00711CF3" w:rsidP="00715403">
      <w:pPr>
        <w:spacing w:after="0"/>
        <w:jc w:val="both"/>
        <w:rPr>
          <w:rFonts w:ascii="Times New Roman" w:hAnsi="Times New Roman" w:cs="Times New Roman"/>
          <w:sz w:val="24"/>
          <w:szCs w:val="24"/>
        </w:rPr>
      </w:pPr>
      <w:r w:rsidRPr="00711CF3">
        <w:rPr>
          <w:rFonts w:ascii="Times New Roman" w:hAnsi="Times New Roman" w:cs="Times New Roman"/>
          <w:sz w:val="24"/>
          <w:szCs w:val="24"/>
        </w:rPr>
        <w:t xml:space="preserve">b) munkájába bevonja az országos és területi közművelődési szakmai szolgáltatást biztosító szervezetet, továbbá bevonhatja az értékek gyűjtésével, megőrzésével, hasznosításával foglalkozó országosan és területi szinten működő szakmai, egyházi vagy civil szervezeteket, valamint egyéb szakértőket, és </w:t>
      </w:r>
    </w:p>
    <w:p w14:paraId="256CE2C8" w14:textId="77777777" w:rsidR="00711CF3" w:rsidRDefault="00711CF3" w:rsidP="00715403">
      <w:pPr>
        <w:spacing w:after="0"/>
        <w:jc w:val="both"/>
        <w:rPr>
          <w:rFonts w:ascii="Times New Roman" w:hAnsi="Times New Roman" w:cs="Times New Roman"/>
          <w:sz w:val="24"/>
          <w:szCs w:val="24"/>
        </w:rPr>
      </w:pPr>
      <w:r w:rsidRPr="00711CF3">
        <w:rPr>
          <w:rFonts w:ascii="Times New Roman" w:hAnsi="Times New Roman" w:cs="Times New Roman"/>
          <w:sz w:val="24"/>
          <w:szCs w:val="24"/>
        </w:rPr>
        <w:t xml:space="preserve">c) évente beszámol a tevékenységéről az alapító önkormányzatnak. </w:t>
      </w:r>
    </w:p>
    <w:p w14:paraId="40996DD4" w14:textId="551BA7F5" w:rsidR="00EF4CBC" w:rsidRDefault="00EF4CBC" w:rsidP="00711CF3">
      <w:pPr>
        <w:jc w:val="both"/>
        <w:rPr>
          <w:rFonts w:ascii="Times New Roman" w:hAnsi="Times New Roman" w:cs="Times New Roman"/>
          <w:sz w:val="24"/>
          <w:szCs w:val="24"/>
        </w:rPr>
      </w:pPr>
    </w:p>
    <w:p w14:paraId="4FA4396F" w14:textId="39A3EEDA" w:rsidR="006772C8" w:rsidRPr="006772C8" w:rsidRDefault="006772C8" w:rsidP="006772C8">
      <w:pPr>
        <w:spacing w:after="0"/>
        <w:rPr>
          <w:rFonts w:ascii="Times New Roman" w:hAnsi="Times New Roman" w:cs="Times New Roman"/>
          <w:sz w:val="24"/>
          <w:szCs w:val="24"/>
        </w:rPr>
      </w:pPr>
      <w:r w:rsidRPr="006772C8">
        <w:rPr>
          <w:rFonts w:ascii="Times New Roman" w:hAnsi="Times New Roman" w:cs="Times New Roman"/>
          <w:sz w:val="24"/>
          <w:szCs w:val="24"/>
        </w:rPr>
        <w:t>A</w:t>
      </w:r>
      <w:r>
        <w:rPr>
          <w:rFonts w:ascii="Times New Roman" w:hAnsi="Times New Roman" w:cs="Times New Roman"/>
          <w:sz w:val="24"/>
          <w:szCs w:val="24"/>
        </w:rPr>
        <w:t xml:space="preserve"> Települési</w:t>
      </w:r>
      <w:r w:rsidRPr="006772C8">
        <w:rPr>
          <w:rFonts w:ascii="Times New Roman" w:hAnsi="Times New Roman" w:cs="Times New Roman"/>
          <w:sz w:val="24"/>
          <w:szCs w:val="24"/>
        </w:rPr>
        <w:t xml:space="preserve"> értéktár bizottság javasolt összetétele:</w:t>
      </w:r>
    </w:p>
    <w:p w14:paraId="7D487EA9" w14:textId="47EFA546" w:rsidR="006772C8" w:rsidRPr="006772C8" w:rsidRDefault="006772C8" w:rsidP="006772C8">
      <w:pPr>
        <w:spacing w:after="0"/>
        <w:ind w:firstLine="708"/>
        <w:rPr>
          <w:rFonts w:ascii="Times New Roman" w:hAnsi="Times New Roman" w:cs="Times New Roman"/>
          <w:sz w:val="24"/>
          <w:szCs w:val="24"/>
        </w:rPr>
      </w:pPr>
      <w:r w:rsidRPr="006772C8">
        <w:rPr>
          <w:rFonts w:ascii="Times New Roman" w:hAnsi="Times New Roman" w:cs="Times New Roman"/>
          <w:sz w:val="24"/>
          <w:szCs w:val="24"/>
        </w:rPr>
        <w:t xml:space="preserve">Elnök: Móczár Gábor </w:t>
      </w:r>
    </w:p>
    <w:p w14:paraId="61300B0F" w14:textId="77777777" w:rsidR="006772C8" w:rsidRPr="006772C8" w:rsidRDefault="006772C8" w:rsidP="006772C8">
      <w:pPr>
        <w:spacing w:after="0"/>
        <w:ind w:firstLine="708"/>
        <w:rPr>
          <w:rFonts w:ascii="Times New Roman" w:hAnsi="Times New Roman" w:cs="Times New Roman"/>
          <w:sz w:val="24"/>
          <w:szCs w:val="24"/>
        </w:rPr>
      </w:pPr>
      <w:r w:rsidRPr="006772C8">
        <w:rPr>
          <w:rFonts w:ascii="Times New Roman" w:hAnsi="Times New Roman" w:cs="Times New Roman"/>
          <w:sz w:val="24"/>
          <w:szCs w:val="24"/>
        </w:rPr>
        <w:t>Titkár: Berényi Ildikó</w:t>
      </w:r>
    </w:p>
    <w:p w14:paraId="0B252D6C" w14:textId="0DB29078" w:rsidR="006772C8" w:rsidRPr="006772C8" w:rsidRDefault="006772C8" w:rsidP="006772C8">
      <w:pPr>
        <w:spacing w:after="0"/>
        <w:ind w:firstLine="708"/>
        <w:rPr>
          <w:rFonts w:ascii="Times New Roman" w:hAnsi="Times New Roman" w:cs="Times New Roman"/>
          <w:sz w:val="24"/>
          <w:szCs w:val="24"/>
        </w:rPr>
      </w:pPr>
      <w:r w:rsidRPr="006772C8">
        <w:rPr>
          <w:rFonts w:ascii="Times New Roman" w:hAnsi="Times New Roman" w:cs="Times New Roman"/>
          <w:sz w:val="24"/>
          <w:szCs w:val="24"/>
        </w:rPr>
        <w:t>Tagok: Láris Barnabás főépítész</w:t>
      </w:r>
    </w:p>
    <w:p w14:paraId="60A40793" w14:textId="77777777" w:rsidR="006772C8" w:rsidRPr="006772C8" w:rsidRDefault="006772C8" w:rsidP="006772C8">
      <w:pPr>
        <w:spacing w:after="0"/>
        <w:ind w:left="708" w:firstLine="708"/>
        <w:rPr>
          <w:rFonts w:ascii="Times New Roman" w:hAnsi="Times New Roman" w:cs="Times New Roman"/>
          <w:sz w:val="24"/>
          <w:szCs w:val="24"/>
        </w:rPr>
      </w:pPr>
      <w:r w:rsidRPr="006772C8">
        <w:rPr>
          <w:rFonts w:ascii="Times New Roman" w:hAnsi="Times New Roman" w:cs="Times New Roman"/>
          <w:sz w:val="24"/>
          <w:szCs w:val="24"/>
        </w:rPr>
        <w:t>Szigeti Antal helytörténeti referens</w:t>
      </w:r>
    </w:p>
    <w:p w14:paraId="03A9E625" w14:textId="5ED038B3" w:rsidR="006772C8" w:rsidRPr="006772C8" w:rsidRDefault="006772C8" w:rsidP="006772C8">
      <w:pPr>
        <w:spacing w:after="0"/>
        <w:ind w:firstLine="708"/>
        <w:rPr>
          <w:rFonts w:ascii="Times New Roman" w:hAnsi="Times New Roman" w:cs="Times New Roman"/>
          <w:sz w:val="24"/>
          <w:szCs w:val="24"/>
        </w:rPr>
      </w:pPr>
      <w:r w:rsidRPr="006772C8">
        <w:rPr>
          <w:rFonts w:ascii="Times New Roman" w:hAnsi="Times New Roman" w:cs="Times New Roman"/>
          <w:sz w:val="24"/>
          <w:szCs w:val="24"/>
        </w:rPr>
        <w:t xml:space="preserve"> </w:t>
      </w:r>
      <w:r w:rsidRPr="006772C8">
        <w:rPr>
          <w:rFonts w:ascii="Times New Roman" w:hAnsi="Times New Roman" w:cs="Times New Roman"/>
          <w:sz w:val="24"/>
          <w:szCs w:val="24"/>
        </w:rPr>
        <w:tab/>
        <w:t>Tüski Katalin</w:t>
      </w:r>
    </w:p>
    <w:p w14:paraId="210754A5" w14:textId="77777777" w:rsidR="006772C8" w:rsidRPr="006772C8" w:rsidRDefault="006772C8" w:rsidP="006772C8">
      <w:pPr>
        <w:spacing w:after="0"/>
        <w:jc w:val="both"/>
        <w:rPr>
          <w:rFonts w:ascii="Times New Roman" w:hAnsi="Times New Roman" w:cs="Times New Roman"/>
          <w:sz w:val="24"/>
          <w:szCs w:val="24"/>
        </w:rPr>
      </w:pPr>
    </w:p>
    <w:p w14:paraId="37515FE6" w14:textId="79FB8139" w:rsidR="00711CF3" w:rsidRPr="00711CF3" w:rsidRDefault="00711CF3" w:rsidP="00711CF3">
      <w:pPr>
        <w:jc w:val="both"/>
        <w:rPr>
          <w:rFonts w:ascii="Times New Roman" w:hAnsi="Times New Roman" w:cs="Times New Roman"/>
          <w:sz w:val="24"/>
          <w:szCs w:val="24"/>
        </w:rPr>
      </w:pPr>
      <w:r w:rsidRPr="00711CF3">
        <w:rPr>
          <w:rFonts w:ascii="Times New Roman" w:hAnsi="Times New Roman" w:cs="Times New Roman"/>
          <w:sz w:val="24"/>
          <w:szCs w:val="24"/>
        </w:rPr>
        <w:t xml:space="preserve">A </w:t>
      </w:r>
      <w:r w:rsidR="002907C9">
        <w:rPr>
          <w:rFonts w:ascii="Times New Roman" w:hAnsi="Times New Roman" w:cs="Times New Roman"/>
          <w:sz w:val="24"/>
          <w:szCs w:val="24"/>
        </w:rPr>
        <w:t>T</w:t>
      </w:r>
      <w:r w:rsidRPr="00711CF3">
        <w:rPr>
          <w:rFonts w:ascii="Times New Roman" w:hAnsi="Times New Roman" w:cs="Times New Roman"/>
          <w:sz w:val="24"/>
          <w:szCs w:val="24"/>
        </w:rPr>
        <w:t>elepülési Értéktár Bizottság létrehozásáról az önkormányzatnak a létrehozást, illetve a megbízást követő 30 napon belül tájékoztatni a Megyei Értéktár Bizottságot.</w:t>
      </w:r>
    </w:p>
    <w:p w14:paraId="74F0ABD0" w14:textId="21B9FC94" w:rsidR="00715403" w:rsidRDefault="00715403" w:rsidP="00715403">
      <w:pPr>
        <w:spacing w:after="0"/>
        <w:jc w:val="both"/>
        <w:rPr>
          <w:rFonts w:ascii="Times New Roman" w:hAnsi="Times New Roman" w:cs="Times New Roman"/>
          <w:sz w:val="24"/>
          <w:szCs w:val="24"/>
        </w:rPr>
      </w:pPr>
      <w:r>
        <w:rPr>
          <w:rFonts w:ascii="Times New Roman" w:hAnsi="Times New Roman" w:cs="Times New Roman"/>
          <w:sz w:val="24"/>
          <w:szCs w:val="24"/>
        </w:rPr>
        <w:t>Telki, 2021. február 18.</w:t>
      </w:r>
    </w:p>
    <w:p w14:paraId="771B7542" w14:textId="736E52DB" w:rsidR="00715403" w:rsidRDefault="00715403" w:rsidP="00715403">
      <w:pPr>
        <w:spacing w:after="0"/>
        <w:jc w:val="both"/>
        <w:rPr>
          <w:rFonts w:ascii="Times New Roman" w:hAnsi="Times New Roman" w:cs="Times New Roman"/>
          <w:sz w:val="24"/>
          <w:szCs w:val="24"/>
        </w:rPr>
      </w:pPr>
    </w:p>
    <w:p w14:paraId="5A67698A" w14:textId="32A770AD" w:rsidR="00715403" w:rsidRDefault="00715403" w:rsidP="00715403">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Deltai Károly</w:t>
      </w:r>
    </w:p>
    <w:p w14:paraId="47D8BC1E" w14:textId="46152410" w:rsidR="00711CF3" w:rsidRDefault="00715403" w:rsidP="0041067F">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polgármester</w:t>
      </w:r>
    </w:p>
    <w:p w14:paraId="2679543C" w14:textId="77777777" w:rsidR="002C43A8" w:rsidRPr="00870B7B" w:rsidRDefault="002C43A8" w:rsidP="002C43A8">
      <w:pPr>
        <w:spacing w:after="0" w:line="240" w:lineRule="auto"/>
        <w:rPr>
          <w:rFonts w:ascii="Times New Roman" w:hAnsi="Times New Roman"/>
          <w:b/>
        </w:rPr>
      </w:pPr>
    </w:p>
    <w:p w14:paraId="17A13892" w14:textId="77777777" w:rsidR="002C43A8" w:rsidRPr="00870B7B" w:rsidRDefault="002C43A8" w:rsidP="002C43A8">
      <w:pPr>
        <w:spacing w:after="0" w:line="240" w:lineRule="auto"/>
        <w:jc w:val="center"/>
        <w:rPr>
          <w:rFonts w:ascii="Times New Roman" w:hAnsi="Times New Roman"/>
          <w:b/>
        </w:rPr>
      </w:pPr>
      <w:r w:rsidRPr="00870B7B">
        <w:rPr>
          <w:rFonts w:ascii="Times New Roman" w:hAnsi="Times New Roman"/>
          <w:b/>
        </w:rPr>
        <w:t xml:space="preserve">Telki község </w:t>
      </w:r>
    </w:p>
    <w:p w14:paraId="1F040A6A" w14:textId="77777777" w:rsidR="002C43A8" w:rsidRPr="00870B7B" w:rsidRDefault="002C43A8" w:rsidP="002C43A8">
      <w:pPr>
        <w:spacing w:after="0" w:line="240" w:lineRule="auto"/>
        <w:jc w:val="center"/>
        <w:rPr>
          <w:rFonts w:ascii="Times New Roman" w:hAnsi="Times New Roman"/>
          <w:b/>
        </w:rPr>
      </w:pPr>
      <w:r w:rsidRPr="00870B7B">
        <w:rPr>
          <w:rFonts w:ascii="Times New Roman" w:hAnsi="Times New Roman"/>
          <w:b/>
        </w:rPr>
        <w:t>Képviselő-testülete</w:t>
      </w:r>
    </w:p>
    <w:p w14:paraId="79104205" w14:textId="4230F380" w:rsidR="002C43A8" w:rsidRPr="00870B7B" w:rsidRDefault="002C43A8" w:rsidP="002C43A8">
      <w:pPr>
        <w:spacing w:after="0" w:line="240" w:lineRule="auto"/>
        <w:jc w:val="center"/>
        <w:rPr>
          <w:rFonts w:ascii="Times New Roman" w:hAnsi="Times New Roman"/>
          <w:b/>
        </w:rPr>
      </w:pPr>
      <w:r w:rsidRPr="00870B7B">
        <w:rPr>
          <w:rFonts w:ascii="Times New Roman" w:hAnsi="Times New Roman"/>
          <w:b/>
        </w:rPr>
        <w:t>/202</w:t>
      </w:r>
      <w:r>
        <w:rPr>
          <w:rFonts w:ascii="Times New Roman" w:hAnsi="Times New Roman"/>
          <w:b/>
        </w:rPr>
        <w:t>1</w:t>
      </w:r>
      <w:r w:rsidRPr="00870B7B">
        <w:rPr>
          <w:rFonts w:ascii="Times New Roman" w:hAnsi="Times New Roman"/>
          <w:b/>
        </w:rPr>
        <w:t>. (</w:t>
      </w:r>
      <w:r>
        <w:rPr>
          <w:rFonts w:ascii="Times New Roman" w:hAnsi="Times New Roman"/>
          <w:b/>
        </w:rPr>
        <w:t>I</w:t>
      </w:r>
      <w:r w:rsidRPr="00870B7B">
        <w:rPr>
          <w:rFonts w:ascii="Times New Roman" w:hAnsi="Times New Roman"/>
          <w:b/>
        </w:rPr>
        <w:t xml:space="preserve">I. </w:t>
      </w:r>
      <w:proofErr w:type="gramStart"/>
      <w:r w:rsidRPr="00870B7B">
        <w:rPr>
          <w:rFonts w:ascii="Times New Roman" w:hAnsi="Times New Roman"/>
          <w:b/>
        </w:rPr>
        <w:t xml:space="preserve">  .</w:t>
      </w:r>
      <w:proofErr w:type="gramEnd"/>
      <w:r w:rsidRPr="00870B7B">
        <w:rPr>
          <w:rFonts w:ascii="Times New Roman" w:hAnsi="Times New Roman"/>
          <w:b/>
        </w:rPr>
        <w:t xml:space="preserve">) </w:t>
      </w:r>
      <w:proofErr w:type="spellStart"/>
      <w:r w:rsidRPr="00870B7B">
        <w:rPr>
          <w:rFonts w:ascii="Times New Roman" w:hAnsi="Times New Roman"/>
          <w:b/>
        </w:rPr>
        <w:t>Öh</w:t>
      </w:r>
      <w:proofErr w:type="spellEnd"/>
      <w:r w:rsidRPr="00870B7B">
        <w:rPr>
          <w:rFonts w:ascii="Times New Roman" w:hAnsi="Times New Roman"/>
          <w:b/>
        </w:rPr>
        <w:t>. számú</w:t>
      </w:r>
    </w:p>
    <w:p w14:paraId="73448398" w14:textId="6E796552" w:rsidR="002C43A8" w:rsidRPr="002C43A8" w:rsidRDefault="002C43A8" w:rsidP="002C43A8">
      <w:pPr>
        <w:spacing w:after="0" w:line="240" w:lineRule="auto"/>
        <w:jc w:val="center"/>
        <w:rPr>
          <w:rFonts w:ascii="Times New Roman" w:hAnsi="Times New Roman"/>
          <w:b/>
        </w:rPr>
      </w:pPr>
      <w:r w:rsidRPr="00870B7B">
        <w:rPr>
          <w:rFonts w:ascii="Times New Roman" w:hAnsi="Times New Roman"/>
          <w:b/>
        </w:rPr>
        <w:t>Határozata</w:t>
      </w:r>
    </w:p>
    <w:p w14:paraId="60B5A243" w14:textId="4F29B0BF" w:rsidR="00711CF3" w:rsidRPr="002C43A8" w:rsidRDefault="00711CF3" w:rsidP="002C43A8">
      <w:pPr>
        <w:jc w:val="center"/>
        <w:rPr>
          <w:rFonts w:ascii="Times New Roman" w:hAnsi="Times New Roman" w:cs="Times New Roman"/>
          <w:b/>
          <w:bCs/>
          <w:sz w:val="24"/>
          <w:szCs w:val="24"/>
        </w:rPr>
      </w:pPr>
      <w:r w:rsidRPr="002C43A8">
        <w:rPr>
          <w:rFonts w:ascii="Times New Roman" w:hAnsi="Times New Roman" w:cs="Times New Roman"/>
          <w:b/>
          <w:bCs/>
          <w:sz w:val="24"/>
          <w:szCs w:val="24"/>
        </w:rPr>
        <w:t>Az önálló Települési Értéktár Bizottság létrehozásáról, tagjaninak megválasztásáról</w:t>
      </w:r>
      <w:r w:rsidR="002C43A8">
        <w:rPr>
          <w:rFonts w:ascii="Times New Roman" w:hAnsi="Times New Roman" w:cs="Times New Roman"/>
          <w:b/>
          <w:bCs/>
          <w:sz w:val="24"/>
          <w:szCs w:val="24"/>
        </w:rPr>
        <w:t xml:space="preserve"> és működési szabályzatáról</w:t>
      </w:r>
    </w:p>
    <w:p w14:paraId="1B864AE1" w14:textId="77777777" w:rsidR="000D0C9D" w:rsidRDefault="000D0C9D" w:rsidP="000D0C9D">
      <w:pPr>
        <w:jc w:val="both"/>
      </w:pPr>
    </w:p>
    <w:p w14:paraId="09F36784" w14:textId="77777777" w:rsidR="000D0C9D" w:rsidRPr="000D0C9D" w:rsidRDefault="000D0C9D" w:rsidP="000D0C9D">
      <w:pPr>
        <w:spacing w:after="0" w:line="240" w:lineRule="auto"/>
        <w:jc w:val="both"/>
        <w:rPr>
          <w:rFonts w:ascii="Times New Roman" w:hAnsi="Times New Roman" w:cs="Times New Roman"/>
        </w:rPr>
      </w:pPr>
      <w:r w:rsidRPr="000D0C9D">
        <w:rPr>
          <w:rFonts w:ascii="Times New Roman" w:hAnsi="Times New Roman" w:cs="Times New Roman"/>
        </w:rPr>
        <w:lastRenderedPageBreak/>
        <w:t xml:space="preserve">Magyarország Kormánya a 27/2021. (I.29.) Kormányrendeletében 2021. február 8. napjától veszélyhelyzetet hirdetett ki, a katasztrófavédelemről és a hozzá kapcsolódó egyes törvény módosításáról szóló 2011.évi CXXVIII törvény 46.§. (4) bekezdésben kapott felhatalmazás alapján Telki község Önkormányzat képviselő-testületének feladat és határkörében eljárva a következő döntést hozom: </w:t>
      </w:r>
    </w:p>
    <w:p w14:paraId="2771F7AF" w14:textId="77777777" w:rsidR="000D0C9D" w:rsidRPr="000D0C9D" w:rsidRDefault="000D0C9D" w:rsidP="00711CF3">
      <w:pPr>
        <w:jc w:val="both"/>
        <w:rPr>
          <w:rFonts w:ascii="Times New Roman" w:hAnsi="Times New Roman" w:cs="Times New Roman"/>
        </w:rPr>
      </w:pPr>
    </w:p>
    <w:p w14:paraId="331EDC9A" w14:textId="14B793EE" w:rsidR="00711CF3" w:rsidRPr="000D0C9D" w:rsidRDefault="000D0C9D" w:rsidP="00711CF3">
      <w:pPr>
        <w:jc w:val="both"/>
        <w:rPr>
          <w:rFonts w:ascii="Times New Roman" w:hAnsi="Times New Roman" w:cs="Times New Roman"/>
        </w:rPr>
      </w:pPr>
      <w:r w:rsidRPr="000D0C9D">
        <w:rPr>
          <w:rFonts w:ascii="Times New Roman" w:hAnsi="Times New Roman" w:cs="Times New Roman"/>
        </w:rPr>
        <w:t>A</w:t>
      </w:r>
      <w:r w:rsidR="00711CF3" w:rsidRPr="000D0C9D">
        <w:rPr>
          <w:rFonts w:ascii="Times New Roman" w:hAnsi="Times New Roman" w:cs="Times New Roman"/>
        </w:rPr>
        <w:t xml:space="preserve"> magyar nemzeti értékekről és hungarikumokról szóló 2012. évi XXX. törvény 3.§ (2) bekezdésében kapott felhatalmazás alapján Települési Értéktár Bizottságot hoz</w:t>
      </w:r>
      <w:r w:rsidRPr="000D0C9D">
        <w:rPr>
          <w:rFonts w:ascii="Times New Roman" w:hAnsi="Times New Roman" w:cs="Times New Roman"/>
        </w:rPr>
        <w:t>ok</w:t>
      </w:r>
      <w:r w:rsidR="00711CF3" w:rsidRPr="000D0C9D">
        <w:rPr>
          <w:rFonts w:ascii="Times New Roman" w:hAnsi="Times New Roman" w:cs="Times New Roman"/>
        </w:rPr>
        <w:t xml:space="preserve"> létre, melynek tagjai: </w:t>
      </w:r>
    </w:p>
    <w:p w14:paraId="1BDB6959" w14:textId="77777777" w:rsidR="0088587A" w:rsidRPr="000D0C9D" w:rsidRDefault="0088587A" w:rsidP="0088587A">
      <w:pPr>
        <w:spacing w:after="0"/>
        <w:ind w:firstLine="708"/>
        <w:rPr>
          <w:rFonts w:ascii="Times New Roman" w:hAnsi="Times New Roman" w:cs="Times New Roman"/>
        </w:rPr>
      </w:pPr>
      <w:r w:rsidRPr="000D0C9D">
        <w:rPr>
          <w:rFonts w:ascii="Times New Roman" w:hAnsi="Times New Roman" w:cs="Times New Roman"/>
        </w:rPr>
        <w:t xml:space="preserve">Elnök: Móczár Gábor </w:t>
      </w:r>
    </w:p>
    <w:p w14:paraId="4B654716" w14:textId="77777777" w:rsidR="0088587A" w:rsidRPr="000D0C9D" w:rsidRDefault="0088587A" w:rsidP="0088587A">
      <w:pPr>
        <w:spacing w:after="0"/>
        <w:ind w:firstLine="708"/>
        <w:rPr>
          <w:rFonts w:ascii="Times New Roman" w:hAnsi="Times New Roman" w:cs="Times New Roman"/>
        </w:rPr>
      </w:pPr>
      <w:r w:rsidRPr="000D0C9D">
        <w:rPr>
          <w:rFonts w:ascii="Times New Roman" w:hAnsi="Times New Roman" w:cs="Times New Roman"/>
        </w:rPr>
        <w:t>Titkár: Berényi Ildikó</w:t>
      </w:r>
    </w:p>
    <w:p w14:paraId="0764E2F9" w14:textId="77777777" w:rsidR="0088587A" w:rsidRPr="000D0C9D" w:rsidRDefault="0088587A" w:rsidP="0088587A">
      <w:pPr>
        <w:spacing w:after="0"/>
        <w:ind w:firstLine="708"/>
        <w:rPr>
          <w:rFonts w:ascii="Times New Roman" w:hAnsi="Times New Roman" w:cs="Times New Roman"/>
        </w:rPr>
      </w:pPr>
      <w:r w:rsidRPr="000D0C9D">
        <w:rPr>
          <w:rFonts w:ascii="Times New Roman" w:hAnsi="Times New Roman" w:cs="Times New Roman"/>
        </w:rPr>
        <w:t>Tagok: Láris Barnabás főépítész</w:t>
      </w:r>
    </w:p>
    <w:p w14:paraId="446424FA" w14:textId="77777777" w:rsidR="0088587A" w:rsidRPr="000D0C9D" w:rsidRDefault="0088587A" w:rsidP="0088587A">
      <w:pPr>
        <w:spacing w:after="0"/>
        <w:ind w:left="708" w:firstLine="708"/>
        <w:rPr>
          <w:rFonts w:ascii="Times New Roman" w:hAnsi="Times New Roman" w:cs="Times New Roman"/>
        </w:rPr>
      </w:pPr>
      <w:r w:rsidRPr="000D0C9D">
        <w:rPr>
          <w:rFonts w:ascii="Times New Roman" w:hAnsi="Times New Roman" w:cs="Times New Roman"/>
        </w:rPr>
        <w:t>Szigeti Antal helytörténeti referens</w:t>
      </w:r>
    </w:p>
    <w:p w14:paraId="50EB5F57" w14:textId="77777777" w:rsidR="0088587A" w:rsidRPr="000D0C9D" w:rsidRDefault="0088587A" w:rsidP="0088587A">
      <w:pPr>
        <w:spacing w:after="0"/>
        <w:ind w:firstLine="708"/>
        <w:rPr>
          <w:rFonts w:ascii="Times New Roman" w:hAnsi="Times New Roman" w:cs="Times New Roman"/>
        </w:rPr>
      </w:pPr>
      <w:r w:rsidRPr="000D0C9D">
        <w:rPr>
          <w:rFonts w:ascii="Times New Roman" w:hAnsi="Times New Roman" w:cs="Times New Roman"/>
        </w:rPr>
        <w:t xml:space="preserve"> </w:t>
      </w:r>
      <w:r w:rsidRPr="000D0C9D">
        <w:rPr>
          <w:rFonts w:ascii="Times New Roman" w:hAnsi="Times New Roman" w:cs="Times New Roman"/>
        </w:rPr>
        <w:tab/>
        <w:t>Tüski Katalin</w:t>
      </w:r>
    </w:p>
    <w:p w14:paraId="7986FC53" w14:textId="77777777" w:rsidR="0088587A" w:rsidRPr="000D0C9D" w:rsidRDefault="0088587A" w:rsidP="00711CF3">
      <w:pPr>
        <w:jc w:val="both"/>
        <w:rPr>
          <w:rFonts w:ascii="Times New Roman" w:hAnsi="Times New Roman" w:cs="Times New Roman"/>
        </w:rPr>
      </w:pPr>
    </w:p>
    <w:p w14:paraId="2EFEFAF5" w14:textId="38C03AFF" w:rsidR="002C43A8" w:rsidRPr="000D0C9D" w:rsidRDefault="000D0C9D" w:rsidP="00711CF3">
      <w:pPr>
        <w:jc w:val="both"/>
        <w:rPr>
          <w:rFonts w:ascii="Times New Roman" w:hAnsi="Times New Roman" w:cs="Times New Roman"/>
        </w:rPr>
      </w:pPr>
      <w:r w:rsidRPr="000D0C9D">
        <w:rPr>
          <w:rFonts w:ascii="Times New Roman" w:hAnsi="Times New Roman" w:cs="Times New Roman"/>
        </w:rPr>
        <w:t>A</w:t>
      </w:r>
      <w:r w:rsidR="00711CF3" w:rsidRPr="000D0C9D">
        <w:rPr>
          <w:rFonts w:ascii="Times New Roman" w:hAnsi="Times New Roman" w:cs="Times New Roman"/>
        </w:rPr>
        <w:t xml:space="preserve"> Települési Értéktár Bizottság szervezeti és működési szabályzatát a</w:t>
      </w:r>
      <w:r w:rsidR="002907C9" w:rsidRPr="000D0C9D">
        <w:rPr>
          <w:rFonts w:ascii="Times New Roman" w:hAnsi="Times New Roman" w:cs="Times New Roman"/>
        </w:rPr>
        <w:t xml:space="preserve"> határozat 1. számú </w:t>
      </w:r>
      <w:r w:rsidR="00711CF3" w:rsidRPr="000D0C9D">
        <w:rPr>
          <w:rFonts w:ascii="Times New Roman" w:hAnsi="Times New Roman" w:cs="Times New Roman"/>
        </w:rPr>
        <w:t>melléklete szerint hagy</w:t>
      </w:r>
      <w:r w:rsidRPr="000D0C9D">
        <w:rPr>
          <w:rFonts w:ascii="Times New Roman" w:hAnsi="Times New Roman" w:cs="Times New Roman"/>
        </w:rPr>
        <w:t xml:space="preserve">om </w:t>
      </w:r>
      <w:r w:rsidR="00711CF3" w:rsidRPr="000D0C9D">
        <w:rPr>
          <w:rFonts w:ascii="Times New Roman" w:hAnsi="Times New Roman" w:cs="Times New Roman"/>
        </w:rPr>
        <w:t xml:space="preserve">jóvá. </w:t>
      </w:r>
    </w:p>
    <w:p w14:paraId="4201C7E0" w14:textId="1E58CA97" w:rsidR="00711CF3" w:rsidRPr="000D0C9D" w:rsidRDefault="000D0C9D" w:rsidP="00711CF3">
      <w:pPr>
        <w:jc w:val="both"/>
        <w:rPr>
          <w:rFonts w:ascii="Times New Roman" w:hAnsi="Times New Roman" w:cs="Times New Roman"/>
        </w:rPr>
      </w:pPr>
      <w:r w:rsidRPr="000D0C9D">
        <w:rPr>
          <w:rFonts w:ascii="Times New Roman" w:hAnsi="Times New Roman" w:cs="Times New Roman"/>
        </w:rPr>
        <w:t>A</w:t>
      </w:r>
      <w:r w:rsidR="00711CF3" w:rsidRPr="000D0C9D">
        <w:rPr>
          <w:rFonts w:ascii="Times New Roman" w:hAnsi="Times New Roman" w:cs="Times New Roman"/>
        </w:rPr>
        <w:t xml:space="preserve"> magyar nemzeti értékekről és hungarikumokról szóló 2012. évi XXX. törvényben, illetve a 324/2020. (VII. 1.) Korm. rendeletben meghatározott szerveket a döntésről értesít</w:t>
      </w:r>
      <w:r w:rsidRPr="000D0C9D">
        <w:rPr>
          <w:rFonts w:ascii="Times New Roman" w:hAnsi="Times New Roman" w:cs="Times New Roman"/>
        </w:rPr>
        <w:t>eni kell</w:t>
      </w:r>
      <w:r w:rsidR="00711CF3" w:rsidRPr="000D0C9D">
        <w:rPr>
          <w:rFonts w:ascii="Times New Roman" w:hAnsi="Times New Roman" w:cs="Times New Roman"/>
        </w:rPr>
        <w:t>.</w:t>
      </w:r>
    </w:p>
    <w:p w14:paraId="1E74111D" w14:textId="77777777" w:rsidR="002C43A8" w:rsidRPr="000D0C9D" w:rsidRDefault="002C43A8" w:rsidP="002C43A8">
      <w:pPr>
        <w:spacing w:after="0" w:line="240" w:lineRule="auto"/>
        <w:jc w:val="both"/>
        <w:rPr>
          <w:rFonts w:ascii="Times New Roman" w:hAnsi="Times New Roman" w:cs="Times New Roman"/>
        </w:rPr>
      </w:pPr>
    </w:p>
    <w:p w14:paraId="65C13B68" w14:textId="77777777" w:rsidR="002C43A8" w:rsidRPr="000D0C9D" w:rsidRDefault="002C43A8" w:rsidP="002C43A8">
      <w:pPr>
        <w:spacing w:after="0" w:line="240" w:lineRule="auto"/>
        <w:jc w:val="both"/>
        <w:rPr>
          <w:rFonts w:ascii="Times New Roman" w:hAnsi="Times New Roman" w:cs="Times New Roman"/>
        </w:rPr>
      </w:pPr>
      <w:proofErr w:type="gramStart"/>
      <w:r w:rsidRPr="000D0C9D">
        <w:rPr>
          <w:rFonts w:ascii="Times New Roman" w:hAnsi="Times New Roman" w:cs="Times New Roman"/>
          <w:b/>
        </w:rPr>
        <w:t>Felelős:</w:t>
      </w:r>
      <w:r w:rsidRPr="000D0C9D">
        <w:rPr>
          <w:rFonts w:ascii="Times New Roman" w:hAnsi="Times New Roman" w:cs="Times New Roman"/>
        </w:rPr>
        <w:t xml:space="preserve">   </w:t>
      </w:r>
      <w:proofErr w:type="gramEnd"/>
      <w:r w:rsidRPr="000D0C9D">
        <w:rPr>
          <w:rFonts w:ascii="Times New Roman" w:hAnsi="Times New Roman" w:cs="Times New Roman"/>
        </w:rPr>
        <w:t xml:space="preserve">            Polgármester</w:t>
      </w:r>
    </w:p>
    <w:p w14:paraId="2D3D29A9" w14:textId="66D60DE1" w:rsidR="002C43A8" w:rsidRDefault="002C43A8" w:rsidP="002907C9">
      <w:pPr>
        <w:spacing w:after="0" w:line="240" w:lineRule="auto"/>
        <w:jc w:val="both"/>
        <w:rPr>
          <w:rFonts w:ascii="Times New Roman" w:hAnsi="Times New Roman"/>
        </w:rPr>
      </w:pPr>
      <w:proofErr w:type="gramStart"/>
      <w:r w:rsidRPr="00870B7B">
        <w:rPr>
          <w:rFonts w:ascii="Times New Roman" w:hAnsi="Times New Roman"/>
          <w:b/>
        </w:rPr>
        <w:t>Határidő:</w:t>
      </w:r>
      <w:r w:rsidRPr="00870B7B">
        <w:rPr>
          <w:rFonts w:ascii="Times New Roman" w:hAnsi="Times New Roman"/>
        </w:rPr>
        <w:t xml:space="preserve">   </w:t>
      </w:r>
      <w:proofErr w:type="gramEnd"/>
      <w:r w:rsidRPr="00870B7B">
        <w:rPr>
          <w:rFonts w:ascii="Times New Roman" w:hAnsi="Times New Roman"/>
        </w:rPr>
        <w:t xml:space="preserve">        azonnal</w:t>
      </w:r>
    </w:p>
    <w:p w14:paraId="3CDF6D58" w14:textId="6272A56E" w:rsidR="000A6F50" w:rsidRDefault="000A6F50" w:rsidP="002907C9">
      <w:pPr>
        <w:spacing w:after="0" w:line="240" w:lineRule="auto"/>
        <w:jc w:val="both"/>
        <w:rPr>
          <w:rFonts w:ascii="Times New Roman" w:hAnsi="Times New Roman"/>
        </w:rPr>
      </w:pPr>
    </w:p>
    <w:p w14:paraId="63414C58" w14:textId="5B1AAE93" w:rsidR="000A6F50" w:rsidRDefault="000A6F50" w:rsidP="002907C9">
      <w:pPr>
        <w:spacing w:after="0" w:line="240" w:lineRule="auto"/>
        <w:jc w:val="both"/>
        <w:rPr>
          <w:rFonts w:ascii="Times New Roman" w:hAnsi="Times New Roman"/>
        </w:rPr>
      </w:pPr>
    </w:p>
    <w:p w14:paraId="29A818BE" w14:textId="77777777" w:rsidR="000A6F50" w:rsidRDefault="000A6F50" w:rsidP="002907C9">
      <w:pPr>
        <w:spacing w:after="0" w:line="240" w:lineRule="auto"/>
        <w:jc w:val="both"/>
        <w:rPr>
          <w:rFonts w:ascii="Times New Roman" w:hAnsi="Times New Roman"/>
        </w:rPr>
      </w:pPr>
    </w:p>
    <w:p w14:paraId="0D1C0806" w14:textId="77777777" w:rsidR="000A6F50" w:rsidRDefault="000A6F50" w:rsidP="000A6F50">
      <w:pPr>
        <w:spacing w:after="0" w:line="231" w:lineRule="auto"/>
        <w:ind w:left="510" w:right="442"/>
        <w:jc w:val="center"/>
      </w:pPr>
      <w:r>
        <w:rPr>
          <w:b/>
          <w:sz w:val="28"/>
        </w:rPr>
        <w:t xml:space="preserve">TELKI TELEPÜLÉSI ÉRTÉKTÁR BIZOTTSÁG SZERVEZETI ÉS MŰKÖDÉSI SZABÁLYZATA </w:t>
      </w:r>
    </w:p>
    <w:p w14:paraId="076C7B11" w14:textId="77777777" w:rsidR="000A6F50" w:rsidRDefault="000A6F50" w:rsidP="000A6F50">
      <w:pPr>
        <w:spacing w:after="0"/>
      </w:pPr>
      <w:r>
        <w:t xml:space="preserve"> </w:t>
      </w:r>
    </w:p>
    <w:p w14:paraId="67B9E715" w14:textId="77777777" w:rsidR="000A6F50" w:rsidRPr="0036052E" w:rsidRDefault="000A6F50" w:rsidP="000A6F50">
      <w:pPr>
        <w:pStyle w:val="Cmsor1"/>
        <w:shd w:val="clear" w:color="auto" w:fill="FFFFFF"/>
        <w:spacing w:before="0" w:beforeAutospacing="0" w:after="0" w:afterAutospacing="0"/>
        <w:jc w:val="both"/>
        <w:rPr>
          <w:b w:val="0"/>
          <w:bCs w:val="0"/>
          <w:spacing w:val="-5"/>
          <w:sz w:val="22"/>
          <w:szCs w:val="22"/>
        </w:rPr>
      </w:pPr>
      <w:r w:rsidRPr="0036052E">
        <w:rPr>
          <w:b w:val="0"/>
          <w:bCs w:val="0"/>
          <w:sz w:val="22"/>
          <w:szCs w:val="22"/>
        </w:rPr>
        <w:t xml:space="preserve">Telki Község Önkormányzatának Képviselő-testülete a </w:t>
      </w:r>
      <w:r w:rsidRPr="0036052E">
        <w:rPr>
          <w:b w:val="0"/>
          <w:bCs w:val="0"/>
          <w:spacing w:val="-5"/>
          <w:sz w:val="22"/>
          <w:szCs w:val="22"/>
        </w:rPr>
        <w:t xml:space="preserve">magyar nemzeti értékek és hungarikumok értéktárba való felvételéről és az értéktár bizottságok munkájának szabályozásáról </w:t>
      </w:r>
      <w:r w:rsidRPr="0036052E">
        <w:rPr>
          <w:b w:val="0"/>
          <w:bCs w:val="0"/>
          <w:sz w:val="22"/>
          <w:szCs w:val="22"/>
        </w:rPr>
        <w:t xml:space="preserve">szóló 324/2020. (VII. 1.) Korm. rendelet 4. § (1) bekezdése alapján a Telki Települési Értéktár Bizottság Szervezeti és Működési Szabályzatát (a továbbiakban: SZMSZ) a következők szerint állapítja meg: </w:t>
      </w:r>
    </w:p>
    <w:p w14:paraId="61E2FB66"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5BD37209" w14:textId="77777777" w:rsidR="000A6F50" w:rsidRPr="0036052E" w:rsidRDefault="000A6F50" w:rsidP="000A6F50">
      <w:pPr>
        <w:spacing w:after="0"/>
        <w:ind w:right="2"/>
        <w:jc w:val="center"/>
        <w:rPr>
          <w:rFonts w:ascii="Times New Roman" w:hAnsi="Times New Roman" w:cs="Times New Roman"/>
        </w:rPr>
      </w:pPr>
      <w:r w:rsidRPr="0036052E">
        <w:rPr>
          <w:rFonts w:ascii="Times New Roman" w:hAnsi="Times New Roman" w:cs="Times New Roman"/>
        </w:rPr>
        <w:t xml:space="preserve">I. </w:t>
      </w:r>
    </w:p>
    <w:p w14:paraId="59CAB862" w14:textId="77777777" w:rsidR="000A6F50" w:rsidRPr="0036052E" w:rsidRDefault="000A6F50" w:rsidP="000A6F50">
      <w:pPr>
        <w:spacing w:after="0"/>
        <w:jc w:val="center"/>
        <w:rPr>
          <w:rFonts w:ascii="Times New Roman" w:hAnsi="Times New Roman" w:cs="Times New Roman"/>
        </w:rPr>
      </w:pPr>
      <w:r w:rsidRPr="0036052E">
        <w:rPr>
          <w:rFonts w:ascii="Times New Roman" w:hAnsi="Times New Roman" w:cs="Times New Roman"/>
        </w:rPr>
        <w:t xml:space="preserve">Általános rendelkezések </w:t>
      </w:r>
    </w:p>
    <w:p w14:paraId="51105DC5"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7BEA240E" w14:textId="77777777" w:rsidR="000A6F50" w:rsidRPr="0036052E" w:rsidRDefault="000A6F50" w:rsidP="000A6F50">
      <w:pPr>
        <w:numPr>
          <w:ilvl w:val="0"/>
          <w:numId w:val="2"/>
        </w:numPr>
        <w:spacing w:after="25" w:line="248" w:lineRule="auto"/>
        <w:ind w:hanging="221"/>
        <w:jc w:val="both"/>
        <w:rPr>
          <w:rFonts w:ascii="Times New Roman" w:hAnsi="Times New Roman" w:cs="Times New Roman"/>
        </w:rPr>
      </w:pPr>
      <w:r w:rsidRPr="0036052E">
        <w:rPr>
          <w:rFonts w:ascii="Times New Roman" w:hAnsi="Times New Roman" w:cs="Times New Roman"/>
        </w:rPr>
        <w:t xml:space="preserve">A bizottság hivatalos megnevezése: Telki Települési Értéktár Bizottság </w:t>
      </w:r>
    </w:p>
    <w:p w14:paraId="607636F4" w14:textId="77777777" w:rsidR="000A6F50" w:rsidRPr="0036052E" w:rsidRDefault="000A6F50" w:rsidP="000A6F50">
      <w:pPr>
        <w:numPr>
          <w:ilvl w:val="0"/>
          <w:numId w:val="2"/>
        </w:numPr>
        <w:spacing w:after="25" w:line="248" w:lineRule="auto"/>
        <w:ind w:hanging="221"/>
        <w:jc w:val="both"/>
        <w:rPr>
          <w:rFonts w:ascii="Times New Roman" w:hAnsi="Times New Roman" w:cs="Times New Roman"/>
        </w:rPr>
      </w:pPr>
      <w:r w:rsidRPr="0036052E">
        <w:rPr>
          <w:rFonts w:ascii="Times New Roman" w:hAnsi="Times New Roman" w:cs="Times New Roman"/>
        </w:rPr>
        <w:t xml:space="preserve">A bizottság székhelye: 2089 Telki, Petőfi u.1. </w:t>
      </w:r>
    </w:p>
    <w:p w14:paraId="322710DF" w14:textId="77777777" w:rsidR="000A6F50" w:rsidRPr="0036052E" w:rsidRDefault="000A6F50" w:rsidP="000A6F50">
      <w:pPr>
        <w:numPr>
          <w:ilvl w:val="0"/>
          <w:numId w:val="2"/>
        </w:numPr>
        <w:spacing w:after="25" w:line="248" w:lineRule="auto"/>
        <w:ind w:hanging="221"/>
        <w:jc w:val="both"/>
        <w:rPr>
          <w:rFonts w:ascii="Times New Roman" w:hAnsi="Times New Roman" w:cs="Times New Roman"/>
        </w:rPr>
      </w:pPr>
      <w:r w:rsidRPr="0036052E">
        <w:rPr>
          <w:rFonts w:ascii="Times New Roman" w:hAnsi="Times New Roman" w:cs="Times New Roman"/>
        </w:rPr>
        <w:t xml:space="preserve">A bizottság létszáma: </w:t>
      </w:r>
      <w:r>
        <w:rPr>
          <w:rFonts w:ascii="Times New Roman" w:hAnsi="Times New Roman" w:cs="Times New Roman"/>
        </w:rPr>
        <w:t>5</w:t>
      </w:r>
      <w:r w:rsidRPr="0036052E">
        <w:rPr>
          <w:rFonts w:ascii="Times New Roman" w:hAnsi="Times New Roman" w:cs="Times New Roman"/>
        </w:rPr>
        <w:t xml:space="preserve"> fő </w:t>
      </w:r>
    </w:p>
    <w:p w14:paraId="1FBF19E0" w14:textId="77777777" w:rsidR="000A6F50" w:rsidRPr="0036052E" w:rsidRDefault="000A6F50" w:rsidP="000A6F50">
      <w:pPr>
        <w:numPr>
          <w:ilvl w:val="0"/>
          <w:numId w:val="2"/>
        </w:numPr>
        <w:spacing w:after="25" w:line="248" w:lineRule="auto"/>
        <w:ind w:hanging="221"/>
        <w:jc w:val="both"/>
        <w:rPr>
          <w:rFonts w:ascii="Times New Roman" w:hAnsi="Times New Roman" w:cs="Times New Roman"/>
        </w:rPr>
      </w:pPr>
      <w:r w:rsidRPr="0036052E">
        <w:rPr>
          <w:rFonts w:ascii="Times New Roman" w:hAnsi="Times New Roman" w:cs="Times New Roman"/>
        </w:rPr>
        <w:t xml:space="preserve">A bizottság tagjainak névsorát az SZMSZ </w:t>
      </w:r>
      <w:r>
        <w:rPr>
          <w:rFonts w:ascii="Times New Roman" w:hAnsi="Times New Roman" w:cs="Times New Roman"/>
        </w:rPr>
        <w:t>1. számú függeléke</w:t>
      </w:r>
      <w:r w:rsidRPr="0036052E">
        <w:rPr>
          <w:rFonts w:ascii="Times New Roman" w:hAnsi="Times New Roman" w:cs="Times New Roman"/>
        </w:rPr>
        <w:t xml:space="preserve"> tartalmazza. </w:t>
      </w:r>
    </w:p>
    <w:p w14:paraId="01505835"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025494B7" w14:textId="77777777" w:rsidR="000A6F50" w:rsidRPr="0036052E" w:rsidRDefault="000A6F50" w:rsidP="000A6F50">
      <w:pPr>
        <w:spacing w:after="0"/>
        <w:ind w:right="5"/>
        <w:jc w:val="center"/>
        <w:rPr>
          <w:rFonts w:ascii="Times New Roman" w:hAnsi="Times New Roman" w:cs="Times New Roman"/>
        </w:rPr>
      </w:pPr>
      <w:r w:rsidRPr="0036052E">
        <w:rPr>
          <w:rFonts w:ascii="Times New Roman" w:hAnsi="Times New Roman" w:cs="Times New Roman"/>
        </w:rPr>
        <w:t xml:space="preserve">II. </w:t>
      </w:r>
    </w:p>
    <w:p w14:paraId="01D9F173" w14:textId="77777777" w:rsidR="000A6F50" w:rsidRPr="0036052E" w:rsidRDefault="000A6F50" w:rsidP="000A6F50">
      <w:pPr>
        <w:spacing w:after="0"/>
        <w:ind w:right="2"/>
        <w:jc w:val="center"/>
        <w:rPr>
          <w:rFonts w:ascii="Times New Roman" w:hAnsi="Times New Roman" w:cs="Times New Roman"/>
        </w:rPr>
      </w:pPr>
      <w:r w:rsidRPr="0036052E">
        <w:rPr>
          <w:rFonts w:ascii="Times New Roman" w:hAnsi="Times New Roman" w:cs="Times New Roman"/>
        </w:rPr>
        <w:t xml:space="preserve">A bizottság feladat-és hatásköre </w:t>
      </w:r>
    </w:p>
    <w:p w14:paraId="211073E6"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0F3B02B7" w14:textId="77777777" w:rsidR="000A6F50" w:rsidRPr="0036052E" w:rsidRDefault="000A6F50" w:rsidP="000A6F50">
      <w:pPr>
        <w:spacing w:after="0"/>
        <w:ind w:left="-5"/>
        <w:rPr>
          <w:rFonts w:ascii="Times New Roman" w:hAnsi="Times New Roman" w:cs="Times New Roman"/>
        </w:rPr>
      </w:pPr>
      <w:r w:rsidRPr="0036052E">
        <w:rPr>
          <w:rFonts w:ascii="Times New Roman" w:hAnsi="Times New Roman" w:cs="Times New Roman"/>
        </w:rPr>
        <w:t xml:space="preserve">A bizottság feladat- és hatáskörét a magyar nemzeti értékekről és a hungarikumokról szóló 2012. évi XXX. törvény, valamint a </w:t>
      </w:r>
      <w:r w:rsidRPr="0036052E">
        <w:rPr>
          <w:rFonts w:ascii="Times New Roman" w:hAnsi="Times New Roman" w:cs="Times New Roman"/>
          <w:spacing w:val="-5"/>
        </w:rPr>
        <w:t xml:space="preserve">magyar nemzeti értékek és hungarikumok értéktárba való felvételéről és az értéktár bizottságok munkájának szabályozásáról </w:t>
      </w:r>
      <w:r w:rsidRPr="0036052E">
        <w:rPr>
          <w:rFonts w:ascii="Times New Roman" w:hAnsi="Times New Roman" w:cs="Times New Roman"/>
        </w:rPr>
        <w:t xml:space="preserve">szóló 324/2020. (VII. 1.) Korm. rendelet tartalmazza. </w:t>
      </w:r>
    </w:p>
    <w:p w14:paraId="65E3DDC7"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71BFF714" w14:textId="77777777" w:rsidR="000A6F50" w:rsidRPr="0036052E" w:rsidRDefault="000A6F50" w:rsidP="000A6F50">
      <w:pPr>
        <w:spacing w:after="0"/>
        <w:jc w:val="center"/>
        <w:rPr>
          <w:rFonts w:ascii="Times New Roman" w:hAnsi="Times New Roman" w:cs="Times New Roman"/>
        </w:rPr>
      </w:pPr>
      <w:r w:rsidRPr="0036052E">
        <w:rPr>
          <w:rFonts w:ascii="Times New Roman" w:hAnsi="Times New Roman" w:cs="Times New Roman"/>
        </w:rPr>
        <w:t>III.</w:t>
      </w:r>
    </w:p>
    <w:p w14:paraId="6C76A7A9" w14:textId="77777777" w:rsidR="000A6F50" w:rsidRPr="0036052E" w:rsidRDefault="000A6F50" w:rsidP="000A6F50">
      <w:pPr>
        <w:spacing w:after="0"/>
        <w:jc w:val="center"/>
        <w:rPr>
          <w:rFonts w:ascii="Times New Roman" w:hAnsi="Times New Roman" w:cs="Times New Roman"/>
        </w:rPr>
      </w:pPr>
      <w:r w:rsidRPr="0036052E">
        <w:rPr>
          <w:rFonts w:ascii="Times New Roman" w:hAnsi="Times New Roman" w:cs="Times New Roman"/>
        </w:rPr>
        <w:lastRenderedPageBreak/>
        <w:t>A bizottság összetétele</w:t>
      </w:r>
    </w:p>
    <w:p w14:paraId="1F0ADFBB" w14:textId="77777777" w:rsidR="000A6F50" w:rsidRPr="0036052E" w:rsidRDefault="000A6F50" w:rsidP="000A6F50">
      <w:pPr>
        <w:spacing w:after="0"/>
        <w:rPr>
          <w:rFonts w:ascii="Times New Roman" w:hAnsi="Times New Roman" w:cs="Times New Roman"/>
        </w:rPr>
      </w:pPr>
    </w:p>
    <w:p w14:paraId="7F35BA9C"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1.A Bizottság tagjait a képviselő-testület választja határozatlan időre.</w:t>
      </w:r>
    </w:p>
    <w:p w14:paraId="4B44DCEB"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2. A tag megbízatása megszűnik: </w:t>
      </w:r>
    </w:p>
    <w:p w14:paraId="2BDC1317"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a) visszahívással, </w:t>
      </w:r>
    </w:p>
    <w:p w14:paraId="34D52C87"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b) lemondással, </w:t>
      </w:r>
    </w:p>
    <w:p w14:paraId="711A0258"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c) ha a bizottsági tag annak az ülésnek az időpontjától számítva, amelyről első ízben távol maradt, egy éven át nem vesz részt a bizottság ülésén, </w:t>
      </w:r>
    </w:p>
    <w:p w14:paraId="0DD8D8DE"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d) a bizottsági tag halálával. </w:t>
      </w:r>
    </w:p>
    <w:p w14:paraId="53046988"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3. A tagot a képviselő-testület indokolás nélkül bármikor visszahívhatja, és helyére új tagot választhat. </w:t>
      </w:r>
    </w:p>
    <w:p w14:paraId="6B5158AD"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4. A Bizottság tagja az elnökhöz címzett és eljuttatott írásbeli nyilatkozattal tisztségéről lemondhat. A bizottsági tag megbízatása az írásbeli nyilatkozat átvételének napján szűnik meg. Ebben az esetben a lemondástól számított 60 napon belül a képviselő-testület új tagot köteles választani. </w:t>
      </w:r>
    </w:p>
    <w:p w14:paraId="2AC3CF9F" w14:textId="77777777" w:rsidR="000A6F50" w:rsidRPr="0036052E" w:rsidRDefault="000A6F50" w:rsidP="000A6F50">
      <w:pPr>
        <w:spacing w:after="0"/>
        <w:rPr>
          <w:rFonts w:ascii="Times New Roman" w:hAnsi="Times New Roman" w:cs="Times New Roman"/>
        </w:rPr>
      </w:pPr>
    </w:p>
    <w:p w14:paraId="3500DA75" w14:textId="77777777" w:rsidR="000A6F50" w:rsidRPr="0036052E" w:rsidRDefault="000A6F50" w:rsidP="000A6F50">
      <w:pPr>
        <w:spacing w:after="0"/>
        <w:ind w:right="2"/>
        <w:jc w:val="center"/>
        <w:rPr>
          <w:rFonts w:ascii="Times New Roman" w:hAnsi="Times New Roman" w:cs="Times New Roman"/>
        </w:rPr>
      </w:pPr>
      <w:r w:rsidRPr="0036052E">
        <w:rPr>
          <w:rFonts w:ascii="Times New Roman" w:hAnsi="Times New Roman" w:cs="Times New Roman"/>
        </w:rPr>
        <w:t xml:space="preserve">IV. </w:t>
      </w:r>
    </w:p>
    <w:p w14:paraId="7CC99038" w14:textId="77777777" w:rsidR="000A6F50" w:rsidRPr="0036052E" w:rsidRDefault="000A6F50" w:rsidP="000A6F50">
      <w:pPr>
        <w:spacing w:after="0"/>
        <w:ind w:right="4"/>
        <w:jc w:val="center"/>
        <w:rPr>
          <w:rFonts w:ascii="Times New Roman" w:hAnsi="Times New Roman" w:cs="Times New Roman"/>
        </w:rPr>
      </w:pPr>
      <w:r w:rsidRPr="0036052E">
        <w:rPr>
          <w:rFonts w:ascii="Times New Roman" w:hAnsi="Times New Roman" w:cs="Times New Roman"/>
        </w:rPr>
        <w:t xml:space="preserve">A bizottság működése </w:t>
      </w:r>
    </w:p>
    <w:p w14:paraId="5BAEACC1" w14:textId="77777777" w:rsidR="000A6F50" w:rsidRPr="0036052E" w:rsidRDefault="000A6F50" w:rsidP="000A6F50">
      <w:pPr>
        <w:spacing w:after="14"/>
        <w:rPr>
          <w:rFonts w:ascii="Times New Roman" w:hAnsi="Times New Roman" w:cs="Times New Roman"/>
        </w:rPr>
      </w:pPr>
      <w:r w:rsidRPr="0036052E">
        <w:rPr>
          <w:rFonts w:ascii="Times New Roman" w:hAnsi="Times New Roman" w:cs="Times New Roman"/>
        </w:rPr>
        <w:t xml:space="preserve"> </w:t>
      </w:r>
    </w:p>
    <w:p w14:paraId="57263E0E" w14:textId="77777777" w:rsidR="000A6F50" w:rsidRPr="0036052E" w:rsidRDefault="000A6F50" w:rsidP="000A6F50">
      <w:pPr>
        <w:numPr>
          <w:ilvl w:val="0"/>
          <w:numId w:val="3"/>
        </w:numPr>
        <w:spacing w:after="25" w:line="248" w:lineRule="auto"/>
        <w:ind w:hanging="283"/>
        <w:jc w:val="both"/>
        <w:rPr>
          <w:rFonts w:ascii="Times New Roman" w:hAnsi="Times New Roman" w:cs="Times New Roman"/>
        </w:rPr>
      </w:pPr>
      <w:r w:rsidRPr="0036052E">
        <w:rPr>
          <w:rFonts w:ascii="Times New Roman" w:hAnsi="Times New Roman" w:cs="Times New Roman"/>
        </w:rPr>
        <w:t>A bizottság a tevékenységét a magyar nemzeti értékekről és a hungarikumokról szóló 2012. évi XXX. törvény, valamint</w:t>
      </w:r>
      <w:r w:rsidRPr="0036052E">
        <w:rPr>
          <w:rFonts w:ascii="Times New Roman" w:hAnsi="Times New Roman" w:cs="Times New Roman"/>
          <w:b/>
          <w:bCs/>
        </w:rPr>
        <w:t xml:space="preserve"> </w:t>
      </w:r>
      <w:r w:rsidRPr="0036052E">
        <w:rPr>
          <w:rFonts w:ascii="Times New Roman" w:hAnsi="Times New Roman" w:cs="Times New Roman"/>
        </w:rPr>
        <w:t xml:space="preserve">a </w:t>
      </w:r>
      <w:r w:rsidRPr="0036052E">
        <w:rPr>
          <w:rFonts w:ascii="Times New Roman" w:hAnsi="Times New Roman" w:cs="Times New Roman"/>
          <w:spacing w:val="-5"/>
        </w:rPr>
        <w:t xml:space="preserve">magyar nemzeti értékek és hungarikumok értéktárba való felvételéről és az értéktár bizottságok munkájának szabályozásáról </w:t>
      </w:r>
      <w:r w:rsidRPr="0036052E">
        <w:rPr>
          <w:rFonts w:ascii="Times New Roman" w:hAnsi="Times New Roman" w:cs="Times New Roman"/>
        </w:rPr>
        <w:t xml:space="preserve">szóló 324/2020. (VII. 1.) Korm. rendelet, és az e szabályzatban foglaltak szerint végzi. </w:t>
      </w:r>
    </w:p>
    <w:p w14:paraId="71278609" w14:textId="77777777" w:rsidR="000A6F50" w:rsidRPr="0036052E" w:rsidRDefault="000A6F50" w:rsidP="000A6F50">
      <w:pPr>
        <w:numPr>
          <w:ilvl w:val="0"/>
          <w:numId w:val="3"/>
        </w:numPr>
        <w:spacing w:after="25" w:line="248" w:lineRule="auto"/>
        <w:ind w:hanging="283"/>
        <w:jc w:val="both"/>
        <w:rPr>
          <w:rFonts w:ascii="Times New Roman" w:hAnsi="Times New Roman" w:cs="Times New Roman"/>
        </w:rPr>
      </w:pPr>
      <w:r w:rsidRPr="0036052E">
        <w:rPr>
          <w:rFonts w:ascii="Times New Roman" w:hAnsi="Times New Roman" w:cs="Times New Roman"/>
        </w:rPr>
        <w:t xml:space="preserve">A bizottság üléseit szükség szerint, de legalább évente kétszer tartja. </w:t>
      </w:r>
    </w:p>
    <w:p w14:paraId="144DF724" w14:textId="77777777" w:rsidR="000A6F50" w:rsidRPr="0036052E" w:rsidRDefault="000A6F50" w:rsidP="000A6F50">
      <w:pPr>
        <w:numPr>
          <w:ilvl w:val="0"/>
          <w:numId w:val="3"/>
        </w:numPr>
        <w:spacing w:after="0" w:line="248" w:lineRule="auto"/>
        <w:ind w:hanging="283"/>
        <w:jc w:val="both"/>
        <w:rPr>
          <w:rFonts w:ascii="Times New Roman" w:hAnsi="Times New Roman" w:cs="Times New Roman"/>
        </w:rPr>
      </w:pPr>
      <w:r w:rsidRPr="0036052E">
        <w:rPr>
          <w:rFonts w:ascii="Times New Roman" w:hAnsi="Times New Roman" w:cs="Times New Roman"/>
        </w:rPr>
        <w:t xml:space="preserve">A bizottság évente, beszámol tevékenységéről Telki Község Önkormányzat Képviselő-testületének. </w:t>
      </w:r>
    </w:p>
    <w:p w14:paraId="0E0EDAE6" w14:textId="77777777" w:rsidR="000A6F50"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6AF07395" w14:textId="77777777" w:rsidR="000A6F50" w:rsidRDefault="000A6F50" w:rsidP="000A6F50">
      <w:pPr>
        <w:spacing w:after="0"/>
        <w:rPr>
          <w:rFonts w:ascii="Times New Roman" w:hAnsi="Times New Roman" w:cs="Times New Roman"/>
        </w:rPr>
      </w:pPr>
    </w:p>
    <w:p w14:paraId="258F06A7" w14:textId="77777777" w:rsidR="000A6F50" w:rsidRPr="0036052E" w:rsidRDefault="000A6F50" w:rsidP="000A6F50">
      <w:pPr>
        <w:spacing w:after="0"/>
        <w:rPr>
          <w:rFonts w:ascii="Times New Roman" w:hAnsi="Times New Roman" w:cs="Times New Roman"/>
        </w:rPr>
      </w:pPr>
    </w:p>
    <w:p w14:paraId="7AFF0151" w14:textId="77777777" w:rsidR="000A6F50" w:rsidRPr="0036052E" w:rsidRDefault="000A6F50" w:rsidP="000A6F50">
      <w:pPr>
        <w:spacing w:after="0"/>
        <w:ind w:right="2"/>
        <w:jc w:val="center"/>
        <w:rPr>
          <w:rFonts w:ascii="Times New Roman" w:hAnsi="Times New Roman" w:cs="Times New Roman"/>
        </w:rPr>
      </w:pPr>
      <w:r w:rsidRPr="0036052E">
        <w:rPr>
          <w:rFonts w:ascii="Times New Roman" w:hAnsi="Times New Roman" w:cs="Times New Roman"/>
        </w:rPr>
        <w:t xml:space="preserve">V. </w:t>
      </w:r>
    </w:p>
    <w:p w14:paraId="23E279A9" w14:textId="77777777" w:rsidR="000A6F50" w:rsidRPr="0036052E" w:rsidRDefault="000A6F50" w:rsidP="000A6F50">
      <w:pPr>
        <w:spacing w:after="14"/>
        <w:rPr>
          <w:rFonts w:ascii="Times New Roman" w:hAnsi="Times New Roman" w:cs="Times New Roman"/>
        </w:rPr>
      </w:pPr>
      <w:r w:rsidRPr="0036052E">
        <w:rPr>
          <w:rFonts w:ascii="Times New Roman" w:hAnsi="Times New Roman" w:cs="Times New Roman"/>
        </w:rPr>
        <w:t xml:space="preserve"> </w:t>
      </w:r>
    </w:p>
    <w:p w14:paraId="42621E56" w14:textId="77777777" w:rsidR="000A6F50" w:rsidRPr="0036052E" w:rsidRDefault="000A6F50" w:rsidP="000A6F50">
      <w:pPr>
        <w:numPr>
          <w:ilvl w:val="0"/>
          <w:numId w:val="4"/>
        </w:numPr>
        <w:spacing w:after="25" w:line="248" w:lineRule="auto"/>
        <w:ind w:hanging="283"/>
        <w:jc w:val="both"/>
        <w:rPr>
          <w:rFonts w:ascii="Times New Roman" w:hAnsi="Times New Roman" w:cs="Times New Roman"/>
        </w:rPr>
      </w:pPr>
      <w:r w:rsidRPr="0036052E">
        <w:rPr>
          <w:rFonts w:ascii="Times New Roman" w:hAnsi="Times New Roman" w:cs="Times New Roman"/>
        </w:rPr>
        <w:t xml:space="preserve">A bizottság ülését az elnök hívja össze. A bizottság ülésére az írásbeli meghívót és az előterjesztéseket úgy kell megküldeni, hogy azokat a bizottság tagjai és az ülésre meghívottak az ülést megelőző 3. napon elektronikus úton megkaphassák. </w:t>
      </w:r>
      <w:r>
        <w:rPr>
          <w:rFonts w:ascii="Times New Roman" w:hAnsi="Times New Roman" w:cs="Times New Roman"/>
        </w:rPr>
        <w:t>A bizottság ülése nyilvános.</w:t>
      </w:r>
    </w:p>
    <w:p w14:paraId="4932B032" w14:textId="77777777" w:rsidR="000A6F50" w:rsidRPr="0036052E" w:rsidRDefault="000A6F50" w:rsidP="000A6F50">
      <w:pPr>
        <w:numPr>
          <w:ilvl w:val="0"/>
          <w:numId w:val="4"/>
        </w:numPr>
        <w:spacing w:after="25" w:line="248" w:lineRule="auto"/>
        <w:ind w:hanging="283"/>
        <w:jc w:val="both"/>
        <w:rPr>
          <w:rFonts w:ascii="Times New Roman" w:hAnsi="Times New Roman" w:cs="Times New Roman"/>
        </w:rPr>
      </w:pPr>
      <w:r w:rsidRPr="0036052E">
        <w:rPr>
          <w:rFonts w:ascii="Times New Roman" w:hAnsi="Times New Roman" w:cs="Times New Roman"/>
        </w:rPr>
        <w:t xml:space="preserve">A bizottság ülésének időpontjáról, napirendjéről a bizottság elnöke a települése lakosságát a www.telki.hu honlapon keresztül tájékoztathatja. </w:t>
      </w:r>
    </w:p>
    <w:p w14:paraId="389E37AB" w14:textId="77777777" w:rsidR="000A6F50" w:rsidRPr="0036052E" w:rsidRDefault="000A6F50" w:rsidP="000A6F50">
      <w:pPr>
        <w:numPr>
          <w:ilvl w:val="0"/>
          <w:numId w:val="4"/>
        </w:numPr>
        <w:spacing w:after="25" w:line="248" w:lineRule="auto"/>
        <w:ind w:hanging="283"/>
        <w:jc w:val="both"/>
        <w:rPr>
          <w:rFonts w:ascii="Times New Roman" w:hAnsi="Times New Roman" w:cs="Times New Roman"/>
        </w:rPr>
      </w:pPr>
      <w:r w:rsidRPr="0036052E">
        <w:rPr>
          <w:rFonts w:ascii="Times New Roman" w:hAnsi="Times New Roman" w:cs="Times New Roman"/>
        </w:rPr>
        <w:t xml:space="preserve">A napirendi témák előterjesztésének általános formája az írásbeli előterjesztés, de a napirend kivételes esetben szóban is előterjeszthető. </w:t>
      </w:r>
      <w:r>
        <w:rPr>
          <w:rFonts w:ascii="Times New Roman" w:hAnsi="Times New Roman" w:cs="Times New Roman"/>
        </w:rPr>
        <w:t xml:space="preserve"> A bizottság működésének adminisztrációs feladatait a titkár végzi.</w:t>
      </w:r>
    </w:p>
    <w:p w14:paraId="28CA7C3B" w14:textId="77777777" w:rsidR="000A6F50" w:rsidRPr="0036052E" w:rsidRDefault="000A6F50" w:rsidP="000A6F50">
      <w:pPr>
        <w:numPr>
          <w:ilvl w:val="0"/>
          <w:numId w:val="4"/>
        </w:numPr>
        <w:spacing w:after="0" w:line="248" w:lineRule="auto"/>
        <w:ind w:hanging="283"/>
        <w:jc w:val="both"/>
        <w:rPr>
          <w:rFonts w:ascii="Times New Roman" w:hAnsi="Times New Roman" w:cs="Times New Roman"/>
        </w:rPr>
      </w:pPr>
      <w:r w:rsidRPr="0036052E">
        <w:rPr>
          <w:rFonts w:ascii="Times New Roman" w:hAnsi="Times New Roman" w:cs="Times New Roman"/>
        </w:rPr>
        <w:t xml:space="preserve">A bizottság elnökét akadályoztatása esetén a bizottság valamelyik, az elnök által felkért tagja helyettesíti. </w:t>
      </w:r>
    </w:p>
    <w:p w14:paraId="7B0CA67E" w14:textId="77777777" w:rsidR="000A6F50" w:rsidRPr="0036052E" w:rsidRDefault="000A6F50" w:rsidP="000A6F50">
      <w:pPr>
        <w:spacing w:after="0"/>
        <w:ind w:right="5"/>
        <w:jc w:val="center"/>
        <w:rPr>
          <w:rFonts w:ascii="Times New Roman" w:hAnsi="Times New Roman" w:cs="Times New Roman"/>
        </w:rPr>
      </w:pPr>
      <w:r w:rsidRPr="0036052E">
        <w:rPr>
          <w:rFonts w:ascii="Times New Roman" w:hAnsi="Times New Roman" w:cs="Times New Roman"/>
        </w:rPr>
        <w:t xml:space="preserve">VI. </w:t>
      </w:r>
    </w:p>
    <w:p w14:paraId="2F5C1F6B" w14:textId="77777777" w:rsidR="000A6F50" w:rsidRPr="0036052E" w:rsidRDefault="000A6F50" w:rsidP="000A6F50">
      <w:pPr>
        <w:spacing w:after="14"/>
        <w:rPr>
          <w:rFonts w:ascii="Times New Roman" w:hAnsi="Times New Roman" w:cs="Times New Roman"/>
        </w:rPr>
      </w:pPr>
      <w:r w:rsidRPr="0036052E">
        <w:rPr>
          <w:rFonts w:ascii="Times New Roman" w:hAnsi="Times New Roman" w:cs="Times New Roman"/>
        </w:rPr>
        <w:t xml:space="preserve"> </w:t>
      </w:r>
    </w:p>
    <w:p w14:paraId="7C2E1838" w14:textId="77777777" w:rsidR="000A6F50" w:rsidRPr="0036052E" w:rsidRDefault="000A6F50" w:rsidP="000A6F50">
      <w:pPr>
        <w:numPr>
          <w:ilvl w:val="0"/>
          <w:numId w:val="5"/>
        </w:numPr>
        <w:spacing w:after="25" w:line="248" w:lineRule="auto"/>
        <w:ind w:hanging="283"/>
        <w:jc w:val="both"/>
        <w:rPr>
          <w:rFonts w:ascii="Times New Roman" w:hAnsi="Times New Roman" w:cs="Times New Roman"/>
        </w:rPr>
      </w:pPr>
      <w:r w:rsidRPr="0036052E">
        <w:rPr>
          <w:rFonts w:ascii="Times New Roman" w:hAnsi="Times New Roman" w:cs="Times New Roman"/>
        </w:rPr>
        <w:t xml:space="preserve">A bizottság határozatképességéhez a megválasztott bizottsági tagok több mint a felének a jelenléte szükséges. A határozatképességet a jelenléti ív alapján a bizottság elnöke állapítja meg. </w:t>
      </w:r>
    </w:p>
    <w:p w14:paraId="0F642012" w14:textId="77777777" w:rsidR="000A6F50" w:rsidRPr="0036052E" w:rsidRDefault="000A6F50" w:rsidP="000A6F50">
      <w:pPr>
        <w:numPr>
          <w:ilvl w:val="0"/>
          <w:numId w:val="5"/>
        </w:numPr>
        <w:spacing w:after="25" w:line="248" w:lineRule="auto"/>
        <w:ind w:hanging="283"/>
        <w:jc w:val="both"/>
        <w:rPr>
          <w:rFonts w:ascii="Times New Roman" w:hAnsi="Times New Roman" w:cs="Times New Roman"/>
        </w:rPr>
      </w:pPr>
      <w:r w:rsidRPr="0036052E">
        <w:rPr>
          <w:rFonts w:ascii="Times New Roman" w:hAnsi="Times New Roman" w:cs="Times New Roman"/>
        </w:rPr>
        <w:t xml:space="preserve">Az ülés megnyitása, a határozatképesség megállapítása után az elnök javaslatot tesz a napirendre, melyet a bizottság határozattal fogad el. </w:t>
      </w:r>
    </w:p>
    <w:p w14:paraId="0F2F129B" w14:textId="77777777" w:rsidR="000A6F50" w:rsidRPr="0036052E" w:rsidRDefault="000A6F50" w:rsidP="000A6F50">
      <w:pPr>
        <w:numPr>
          <w:ilvl w:val="0"/>
          <w:numId w:val="5"/>
        </w:numPr>
        <w:spacing w:after="25" w:line="248" w:lineRule="auto"/>
        <w:ind w:hanging="283"/>
        <w:jc w:val="both"/>
        <w:rPr>
          <w:rFonts w:ascii="Times New Roman" w:hAnsi="Times New Roman" w:cs="Times New Roman"/>
        </w:rPr>
      </w:pPr>
      <w:r w:rsidRPr="0036052E">
        <w:rPr>
          <w:rFonts w:ascii="Times New Roman" w:hAnsi="Times New Roman" w:cs="Times New Roman"/>
        </w:rPr>
        <w:t xml:space="preserve">A bizottság elnöke napirendi pontonként megnyitja, vezeti, összefoglalja és lezárja a vitát. </w:t>
      </w:r>
    </w:p>
    <w:p w14:paraId="1BE98367" w14:textId="77777777" w:rsidR="000A6F50" w:rsidRPr="0036052E" w:rsidRDefault="000A6F50" w:rsidP="000A6F50">
      <w:pPr>
        <w:numPr>
          <w:ilvl w:val="0"/>
          <w:numId w:val="5"/>
        </w:numPr>
        <w:spacing w:after="25" w:line="248" w:lineRule="auto"/>
        <w:ind w:hanging="283"/>
        <w:jc w:val="both"/>
        <w:rPr>
          <w:rFonts w:ascii="Times New Roman" w:hAnsi="Times New Roman" w:cs="Times New Roman"/>
        </w:rPr>
      </w:pPr>
      <w:r w:rsidRPr="0036052E">
        <w:rPr>
          <w:rFonts w:ascii="Times New Roman" w:hAnsi="Times New Roman" w:cs="Times New Roman"/>
        </w:rPr>
        <w:t xml:space="preserve">A bizottság elnöke napirendi pontonként szavazásra bocsátja a határozati javaslatokat. </w:t>
      </w:r>
    </w:p>
    <w:p w14:paraId="6862B7A5" w14:textId="77777777" w:rsidR="000A6F50" w:rsidRPr="0036052E" w:rsidRDefault="000A6F50" w:rsidP="000A6F50">
      <w:pPr>
        <w:numPr>
          <w:ilvl w:val="0"/>
          <w:numId w:val="5"/>
        </w:numPr>
        <w:spacing w:after="0" w:line="248" w:lineRule="auto"/>
        <w:ind w:hanging="283"/>
        <w:jc w:val="both"/>
        <w:rPr>
          <w:rFonts w:ascii="Times New Roman" w:hAnsi="Times New Roman" w:cs="Times New Roman"/>
        </w:rPr>
      </w:pPr>
      <w:r w:rsidRPr="0036052E">
        <w:rPr>
          <w:rFonts w:ascii="Times New Roman" w:hAnsi="Times New Roman" w:cs="Times New Roman"/>
        </w:rPr>
        <w:t xml:space="preserve">A tanácskozás rendjének fenntartása érdekében a bizottság elnöke figyelmeztetheti azt a hozzászólót, aki eltér a tárgyalt témától. Eredménytelen figyelmeztetés esetén megvonja tőle a szót, valamint rendre utasíthatja a bizottsági ülésnek azt a résztvevőjét, aki a bizottsághoz méltatlan, a testület munkáját zavaró magatartást tanúsít. </w:t>
      </w:r>
    </w:p>
    <w:p w14:paraId="2E2C1BBF"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6D3129F4" w14:textId="77777777" w:rsidR="000A6F50" w:rsidRPr="0036052E" w:rsidRDefault="000A6F50" w:rsidP="000A6F50">
      <w:pPr>
        <w:spacing w:after="0"/>
        <w:ind w:right="2"/>
        <w:jc w:val="center"/>
        <w:rPr>
          <w:rFonts w:ascii="Times New Roman" w:hAnsi="Times New Roman" w:cs="Times New Roman"/>
        </w:rPr>
      </w:pPr>
      <w:r w:rsidRPr="0036052E">
        <w:rPr>
          <w:rFonts w:ascii="Times New Roman" w:hAnsi="Times New Roman" w:cs="Times New Roman"/>
        </w:rPr>
        <w:lastRenderedPageBreak/>
        <w:t xml:space="preserve">VII. </w:t>
      </w:r>
    </w:p>
    <w:p w14:paraId="12235EFE" w14:textId="77777777" w:rsidR="000A6F50" w:rsidRPr="0036052E" w:rsidRDefault="000A6F50" w:rsidP="000A6F50">
      <w:pPr>
        <w:spacing w:after="0" w:line="240" w:lineRule="auto"/>
        <w:jc w:val="center"/>
        <w:rPr>
          <w:rFonts w:ascii="Times New Roman" w:eastAsia="Times New Roman" w:hAnsi="Times New Roman" w:cs="Times New Roman"/>
        </w:rPr>
      </w:pPr>
      <w:r w:rsidRPr="0036052E">
        <w:rPr>
          <w:rFonts w:ascii="Times New Roman" w:hAnsi="Times New Roman" w:cs="Times New Roman"/>
        </w:rPr>
        <w:t xml:space="preserve"> </w:t>
      </w:r>
      <w:r w:rsidRPr="0036052E">
        <w:rPr>
          <w:rFonts w:ascii="Times New Roman" w:eastAsia="Times New Roman" w:hAnsi="Times New Roman" w:cs="Times New Roman"/>
        </w:rPr>
        <w:t>A javaslattétel és döntéshozatal szabályai</w:t>
      </w:r>
    </w:p>
    <w:p w14:paraId="71FFF8BB" w14:textId="77777777" w:rsidR="000A6F50" w:rsidRPr="0036052E" w:rsidRDefault="000A6F50" w:rsidP="000A6F50">
      <w:pPr>
        <w:spacing w:after="0" w:line="240" w:lineRule="auto"/>
        <w:rPr>
          <w:rFonts w:ascii="Times New Roman" w:eastAsia="Times New Roman" w:hAnsi="Times New Roman" w:cs="Times New Roman"/>
        </w:rPr>
      </w:pPr>
    </w:p>
    <w:p w14:paraId="03F62290" w14:textId="77777777" w:rsidR="000A6F50" w:rsidRPr="0036052E" w:rsidRDefault="000A6F50" w:rsidP="000A6F50">
      <w:pPr>
        <w:spacing w:after="0" w:line="240" w:lineRule="auto"/>
        <w:rPr>
          <w:rFonts w:ascii="Times New Roman" w:hAnsi="Times New Roman" w:cs="Times New Roman"/>
        </w:rPr>
      </w:pPr>
      <w:r w:rsidRPr="0036052E">
        <w:rPr>
          <w:rFonts w:ascii="Times New Roman" w:hAnsi="Times New Roman" w:cs="Times New Roman"/>
        </w:rPr>
        <w:t xml:space="preserve">1. Helyi értékké nyilvánításra a polgármesterhez címezve, írásban bárki javaslatot tehet, </w:t>
      </w:r>
      <w:proofErr w:type="gramStart"/>
      <w:r w:rsidRPr="0036052E">
        <w:rPr>
          <w:rFonts w:ascii="Times New Roman" w:hAnsi="Times New Roman" w:cs="Times New Roman"/>
        </w:rPr>
        <w:t>amelyet  indokolni</w:t>
      </w:r>
      <w:proofErr w:type="gramEnd"/>
      <w:r w:rsidRPr="0036052E">
        <w:rPr>
          <w:rFonts w:ascii="Times New Roman" w:hAnsi="Times New Roman" w:cs="Times New Roman"/>
        </w:rPr>
        <w:t xml:space="preserve"> szükség és lehetőség szerint dokumentálni köteles. A javaslattétel tartalmára és formájára vonatkozóan a 324/2020. (VII. 1.) Korm. Rendelet az irányadó. </w:t>
      </w:r>
    </w:p>
    <w:p w14:paraId="14988EE9" w14:textId="77777777" w:rsidR="000A6F50" w:rsidRPr="0036052E" w:rsidRDefault="000A6F50" w:rsidP="000A6F50">
      <w:pPr>
        <w:spacing w:after="0" w:line="240" w:lineRule="auto"/>
        <w:rPr>
          <w:rFonts w:ascii="Times New Roman" w:hAnsi="Times New Roman" w:cs="Times New Roman"/>
        </w:rPr>
      </w:pPr>
      <w:r w:rsidRPr="0036052E">
        <w:rPr>
          <w:rFonts w:ascii="Times New Roman" w:hAnsi="Times New Roman" w:cs="Times New Roman"/>
        </w:rPr>
        <w:t>2.   A beérkezett javaslatot a Bizottság vizsgálja meg, a javaslattevőt szükség szerint hiánypótlásra szólítja fel. Amennyiben a javaslattevő a hiánypótlásnak a megállapított határidőig nem tesz eleget, a Bizottság érdemi tárgyalás nélkül az indítványt elutasítja. Az elutasítás nem akadálya annak, hogy a javaslattevő az értéktárba történő felvételt ismételten indítványozza</w:t>
      </w:r>
      <w:r w:rsidRPr="0036052E">
        <w:rPr>
          <w:rFonts w:ascii="Times New Roman" w:eastAsia="Times New Roman" w:hAnsi="Times New Roman" w:cs="Times New Roman"/>
        </w:rPr>
        <w:t>.</w:t>
      </w:r>
    </w:p>
    <w:p w14:paraId="3BAF34A5" w14:textId="77777777" w:rsidR="000A6F50" w:rsidRPr="0036052E" w:rsidRDefault="000A6F50" w:rsidP="000A6F50">
      <w:pPr>
        <w:rPr>
          <w:rFonts w:ascii="Times New Roman" w:hAnsi="Times New Roman" w:cs="Times New Roman"/>
        </w:rPr>
      </w:pPr>
      <w:r w:rsidRPr="0036052E">
        <w:rPr>
          <w:rFonts w:ascii="Times New Roman" w:hAnsi="Times New Roman" w:cs="Times New Roman"/>
        </w:rPr>
        <w:t xml:space="preserve">3. A bizottság tagja döntéshozatalkor igennel vagy nemmel szavazhat, illetve tartózkodhat a szavazástól. </w:t>
      </w:r>
    </w:p>
    <w:p w14:paraId="4B837A07" w14:textId="77777777" w:rsidR="000A6F50" w:rsidRPr="0036052E" w:rsidRDefault="000A6F50" w:rsidP="000A6F50">
      <w:pPr>
        <w:rPr>
          <w:rFonts w:ascii="Times New Roman" w:hAnsi="Times New Roman" w:cs="Times New Roman"/>
        </w:rPr>
      </w:pPr>
      <w:r w:rsidRPr="0036052E">
        <w:rPr>
          <w:rFonts w:ascii="Times New Roman" w:hAnsi="Times New Roman" w:cs="Times New Roman"/>
        </w:rPr>
        <w:t xml:space="preserve">4. A bizottság a határozatait nyílt szavazással (kézfelemeléssel), egyszerű többséggel hozza. </w:t>
      </w:r>
    </w:p>
    <w:p w14:paraId="0DED4174" w14:textId="77777777" w:rsidR="000A6F50" w:rsidRPr="0036052E" w:rsidRDefault="000A6F50" w:rsidP="000A6F50">
      <w:pPr>
        <w:rPr>
          <w:rFonts w:ascii="Times New Roman" w:hAnsi="Times New Roman" w:cs="Times New Roman"/>
        </w:rPr>
      </w:pPr>
      <w:r w:rsidRPr="0036052E">
        <w:rPr>
          <w:rFonts w:ascii="Times New Roman" w:hAnsi="Times New Roman" w:cs="Times New Roman"/>
        </w:rPr>
        <w:t xml:space="preserve">5. Azonos szavazat esetén az elnök szavazata dönt. </w:t>
      </w:r>
    </w:p>
    <w:p w14:paraId="61F4A9A0"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021C3898" w14:textId="77777777" w:rsidR="000A6F50" w:rsidRPr="0036052E" w:rsidRDefault="000A6F50" w:rsidP="000A6F50">
      <w:pPr>
        <w:spacing w:after="0"/>
        <w:ind w:right="5"/>
        <w:jc w:val="center"/>
        <w:rPr>
          <w:rFonts w:ascii="Times New Roman" w:hAnsi="Times New Roman" w:cs="Times New Roman"/>
        </w:rPr>
      </w:pPr>
      <w:r w:rsidRPr="0036052E">
        <w:rPr>
          <w:rFonts w:ascii="Times New Roman" w:hAnsi="Times New Roman" w:cs="Times New Roman"/>
        </w:rPr>
        <w:t xml:space="preserve">VIII. </w:t>
      </w:r>
    </w:p>
    <w:p w14:paraId="0FB3CE0D" w14:textId="77777777" w:rsidR="000A6F50" w:rsidRPr="0036052E" w:rsidRDefault="000A6F50" w:rsidP="000A6F50">
      <w:pPr>
        <w:spacing w:after="14"/>
        <w:rPr>
          <w:rFonts w:ascii="Times New Roman" w:hAnsi="Times New Roman" w:cs="Times New Roman"/>
        </w:rPr>
      </w:pPr>
      <w:r w:rsidRPr="0036052E">
        <w:rPr>
          <w:rFonts w:ascii="Times New Roman" w:hAnsi="Times New Roman" w:cs="Times New Roman"/>
        </w:rPr>
        <w:t xml:space="preserve"> </w:t>
      </w:r>
    </w:p>
    <w:p w14:paraId="7FF4905A" w14:textId="77777777" w:rsidR="000A6F50" w:rsidRPr="0036052E" w:rsidRDefault="000A6F50" w:rsidP="000A6F50">
      <w:pPr>
        <w:numPr>
          <w:ilvl w:val="0"/>
          <w:numId w:val="6"/>
        </w:numPr>
        <w:spacing w:after="25" w:line="248" w:lineRule="auto"/>
        <w:ind w:hanging="283"/>
        <w:jc w:val="both"/>
        <w:rPr>
          <w:rFonts w:ascii="Times New Roman" w:hAnsi="Times New Roman" w:cs="Times New Roman"/>
        </w:rPr>
      </w:pPr>
      <w:r w:rsidRPr="0036052E">
        <w:rPr>
          <w:rFonts w:ascii="Times New Roman" w:hAnsi="Times New Roman" w:cs="Times New Roman"/>
        </w:rPr>
        <w:t xml:space="preserve">A bizottság döntéseit, állásfoglalásait, javaslatait, véleményét és észrevételeit határozat formájában hozza. </w:t>
      </w:r>
    </w:p>
    <w:p w14:paraId="6452D669" w14:textId="77777777" w:rsidR="000A6F50" w:rsidRPr="0036052E" w:rsidRDefault="000A6F50" w:rsidP="000A6F50">
      <w:pPr>
        <w:numPr>
          <w:ilvl w:val="0"/>
          <w:numId w:val="6"/>
        </w:numPr>
        <w:spacing w:after="0" w:line="248" w:lineRule="auto"/>
        <w:ind w:hanging="283"/>
        <w:jc w:val="both"/>
        <w:rPr>
          <w:rFonts w:ascii="Times New Roman" w:hAnsi="Times New Roman" w:cs="Times New Roman"/>
        </w:rPr>
      </w:pPr>
      <w:r w:rsidRPr="0036052E">
        <w:rPr>
          <w:rFonts w:ascii="Times New Roman" w:hAnsi="Times New Roman" w:cs="Times New Roman"/>
        </w:rPr>
        <w:t xml:space="preserve">A határozatokat külön-külön, a naptári év elejétől kezdődően folyamatos sorszámmal és évszámmal kell ellátni feltüntetve a döntéshozatal hónapját, napját. </w:t>
      </w:r>
    </w:p>
    <w:p w14:paraId="58F874F3"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4EAB8351" w14:textId="77777777" w:rsidR="000A6F50" w:rsidRPr="0036052E" w:rsidRDefault="000A6F50" w:rsidP="000A6F50">
      <w:pPr>
        <w:spacing w:after="0"/>
        <w:ind w:right="2"/>
        <w:jc w:val="center"/>
        <w:rPr>
          <w:rFonts w:ascii="Times New Roman" w:hAnsi="Times New Roman" w:cs="Times New Roman"/>
        </w:rPr>
      </w:pPr>
      <w:r w:rsidRPr="0036052E">
        <w:rPr>
          <w:rFonts w:ascii="Times New Roman" w:hAnsi="Times New Roman" w:cs="Times New Roman"/>
        </w:rPr>
        <w:t xml:space="preserve">IX. </w:t>
      </w:r>
    </w:p>
    <w:p w14:paraId="24D989A1" w14:textId="77777777" w:rsidR="000A6F50" w:rsidRPr="0036052E" w:rsidRDefault="000A6F50" w:rsidP="000A6F50">
      <w:pPr>
        <w:spacing w:after="0"/>
        <w:ind w:right="2"/>
        <w:jc w:val="center"/>
        <w:rPr>
          <w:rFonts w:ascii="Times New Roman" w:hAnsi="Times New Roman" w:cs="Times New Roman"/>
        </w:rPr>
      </w:pPr>
      <w:r w:rsidRPr="0036052E">
        <w:rPr>
          <w:rFonts w:ascii="Times New Roman" w:hAnsi="Times New Roman" w:cs="Times New Roman"/>
        </w:rPr>
        <w:t>Nyilvántartás és közzététel</w:t>
      </w:r>
    </w:p>
    <w:p w14:paraId="488198BD" w14:textId="77777777" w:rsidR="000A6F50" w:rsidRPr="0036052E" w:rsidRDefault="000A6F50" w:rsidP="000A6F50">
      <w:pPr>
        <w:spacing w:after="0"/>
        <w:ind w:right="2"/>
        <w:jc w:val="center"/>
        <w:rPr>
          <w:rFonts w:ascii="Times New Roman" w:hAnsi="Times New Roman" w:cs="Times New Roman"/>
        </w:rPr>
      </w:pPr>
    </w:p>
    <w:p w14:paraId="2ECD6DCB" w14:textId="77777777" w:rsidR="000A6F50" w:rsidRPr="0036052E" w:rsidRDefault="000A6F50" w:rsidP="000A6F50">
      <w:pPr>
        <w:spacing w:after="0"/>
        <w:ind w:right="2"/>
        <w:rPr>
          <w:rFonts w:ascii="Times New Roman" w:hAnsi="Times New Roman" w:cs="Times New Roman"/>
        </w:rPr>
      </w:pPr>
      <w:r w:rsidRPr="0036052E">
        <w:rPr>
          <w:rFonts w:ascii="Times New Roman" w:hAnsi="Times New Roman" w:cs="Times New Roman"/>
        </w:rPr>
        <w:t xml:space="preserve">1. A Bizottság által az értéktárba felvett értékek adatait a 324/2020. (VII. 1.) Korm. Rendeletben írt tartalommal - szakterületenként kategóriák szerint elkülönítve - kell nyilvántartásba venni. </w:t>
      </w:r>
    </w:p>
    <w:p w14:paraId="19F9C423" w14:textId="77777777" w:rsidR="000A6F50" w:rsidRPr="0036052E" w:rsidRDefault="000A6F50" w:rsidP="000A6F50">
      <w:pPr>
        <w:spacing w:after="0"/>
        <w:ind w:right="2"/>
        <w:rPr>
          <w:rFonts w:ascii="Times New Roman" w:hAnsi="Times New Roman" w:cs="Times New Roman"/>
        </w:rPr>
      </w:pPr>
      <w:r w:rsidRPr="0036052E">
        <w:rPr>
          <w:rFonts w:ascii="Times New Roman" w:hAnsi="Times New Roman" w:cs="Times New Roman"/>
        </w:rPr>
        <w:t xml:space="preserve">2. A Bizottság a települési értéktárba felvett és nyilvántartott nemzeti érték adatait a www.telki.hu honlapon a döntést követő 8 napon belül közzéteszi. </w:t>
      </w:r>
    </w:p>
    <w:p w14:paraId="1DE63FD2" w14:textId="77777777" w:rsidR="000A6F50" w:rsidRPr="0036052E" w:rsidRDefault="000A6F50" w:rsidP="000A6F50">
      <w:pPr>
        <w:spacing w:after="0"/>
        <w:ind w:right="2"/>
        <w:rPr>
          <w:rFonts w:ascii="Times New Roman" w:hAnsi="Times New Roman" w:cs="Times New Roman"/>
        </w:rPr>
      </w:pPr>
      <w:r w:rsidRPr="0036052E">
        <w:rPr>
          <w:rFonts w:ascii="Times New Roman" w:hAnsi="Times New Roman" w:cs="Times New Roman"/>
        </w:rPr>
        <w:t>3. A települési értéktárba felvett nemzeti érték adatait az értéktárba történő felvételt követő 8 napon meg kell küldeni a Megyei Értéktár Bizottságnak.</w:t>
      </w:r>
    </w:p>
    <w:p w14:paraId="252B0B3F" w14:textId="77777777" w:rsidR="000A6F50" w:rsidRPr="0036052E" w:rsidRDefault="000A6F50" w:rsidP="000A6F50">
      <w:pPr>
        <w:spacing w:after="0"/>
        <w:jc w:val="center"/>
        <w:rPr>
          <w:rFonts w:ascii="Times New Roman" w:hAnsi="Times New Roman" w:cs="Times New Roman"/>
        </w:rPr>
      </w:pPr>
      <w:r w:rsidRPr="0036052E">
        <w:rPr>
          <w:rFonts w:ascii="Times New Roman" w:hAnsi="Times New Roman" w:cs="Times New Roman"/>
        </w:rPr>
        <w:t>X.</w:t>
      </w:r>
    </w:p>
    <w:p w14:paraId="7F5B2CF3" w14:textId="77777777" w:rsidR="000A6F50" w:rsidRPr="0036052E" w:rsidRDefault="000A6F50" w:rsidP="000A6F50">
      <w:pPr>
        <w:spacing w:after="0"/>
        <w:jc w:val="center"/>
        <w:rPr>
          <w:rFonts w:ascii="Times New Roman" w:hAnsi="Times New Roman" w:cs="Times New Roman"/>
        </w:rPr>
      </w:pPr>
      <w:r w:rsidRPr="0036052E">
        <w:rPr>
          <w:rFonts w:ascii="Times New Roman" w:hAnsi="Times New Roman" w:cs="Times New Roman"/>
        </w:rPr>
        <w:t>A bizottsági ülés jegyzőkönyve</w:t>
      </w:r>
    </w:p>
    <w:p w14:paraId="67D867E7" w14:textId="77777777" w:rsidR="000A6F50" w:rsidRPr="0036052E" w:rsidRDefault="000A6F50" w:rsidP="000A6F50">
      <w:pPr>
        <w:spacing w:after="0"/>
        <w:rPr>
          <w:rFonts w:ascii="Times New Roman" w:hAnsi="Times New Roman" w:cs="Times New Roman"/>
        </w:rPr>
      </w:pPr>
    </w:p>
    <w:p w14:paraId="7416EC0C" w14:textId="77777777" w:rsidR="000A6F50" w:rsidRPr="0036052E" w:rsidRDefault="000A6F50" w:rsidP="000A6F50">
      <w:pPr>
        <w:numPr>
          <w:ilvl w:val="0"/>
          <w:numId w:val="7"/>
        </w:numPr>
        <w:spacing w:after="25" w:line="248" w:lineRule="auto"/>
        <w:ind w:hanging="221"/>
        <w:jc w:val="both"/>
        <w:rPr>
          <w:rFonts w:ascii="Times New Roman" w:hAnsi="Times New Roman" w:cs="Times New Roman"/>
        </w:rPr>
      </w:pPr>
      <w:r w:rsidRPr="0036052E">
        <w:rPr>
          <w:rFonts w:ascii="Times New Roman" w:hAnsi="Times New Roman" w:cs="Times New Roman"/>
        </w:rPr>
        <w:t xml:space="preserve">A bizottsági ülésről jegyzőkönyvet kell készíteni, amelynek tartalmaznia kell: </w:t>
      </w:r>
    </w:p>
    <w:p w14:paraId="2E6A6E1D" w14:textId="77777777" w:rsidR="000A6F50" w:rsidRPr="0036052E" w:rsidRDefault="000A6F50" w:rsidP="000A6F50">
      <w:pPr>
        <w:numPr>
          <w:ilvl w:val="1"/>
          <w:numId w:val="7"/>
        </w:numPr>
        <w:spacing w:after="25" w:line="248" w:lineRule="auto"/>
        <w:ind w:hanging="348"/>
        <w:jc w:val="both"/>
        <w:rPr>
          <w:rFonts w:ascii="Times New Roman" w:hAnsi="Times New Roman" w:cs="Times New Roman"/>
        </w:rPr>
      </w:pPr>
      <w:r w:rsidRPr="0036052E">
        <w:rPr>
          <w:rFonts w:ascii="Times New Roman" w:hAnsi="Times New Roman" w:cs="Times New Roman"/>
        </w:rPr>
        <w:t xml:space="preserve">az ülés időpontját és helyét, </w:t>
      </w:r>
    </w:p>
    <w:p w14:paraId="440F1BC9" w14:textId="77777777" w:rsidR="000A6F50" w:rsidRPr="0036052E" w:rsidRDefault="000A6F50" w:rsidP="000A6F50">
      <w:pPr>
        <w:numPr>
          <w:ilvl w:val="1"/>
          <w:numId w:val="7"/>
        </w:numPr>
        <w:spacing w:after="25" w:line="248" w:lineRule="auto"/>
        <w:ind w:hanging="348"/>
        <w:jc w:val="both"/>
        <w:rPr>
          <w:rFonts w:ascii="Times New Roman" w:hAnsi="Times New Roman" w:cs="Times New Roman"/>
        </w:rPr>
      </w:pPr>
      <w:r w:rsidRPr="0036052E">
        <w:rPr>
          <w:rFonts w:ascii="Times New Roman" w:hAnsi="Times New Roman" w:cs="Times New Roman"/>
        </w:rPr>
        <w:t xml:space="preserve">a jelenlévők nevét, </w:t>
      </w:r>
    </w:p>
    <w:p w14:paraId="12A9D247" w14:textId="77777777" w:rsidR="000A6F50" w:rsidRPr="0036052E" w:rsidRDefault="000A6F50" w:rsidP="000A6F50">
      <w:pPr>
        <w:numPr>
          <w:ilvl w:val="1"/>
          <w:numId w:val="7"/>
        </w:numPr>
        <w:spacing w:after="25" w:line="248" w:lineRule="auto"/>
        <w:ind w:hanging="348"/>
        <w:jc w:val="both"/>
        <w:rPr>
          <w:rFonts w:ascii="Times New Roman" w:hAnsi="Times New Roman" w:cs="Times New Roman"/>
        </w:rPr>
      </w:pPr>
      <w:r w:rsidRPr="0036052E">
        <w:rPr>
          <w:rFonts w:ascii="Times New Roman" w:hAnsi="Times New Roman" w:cs="Times New Roman"/>
        </w:rPr>
        <w:t xml:space="preserve">a tárgyalt napirendi pontokat, </w:t>
      </w:r>
    </w:p>
    <w:p w14:paraId="17F4A29F" w14:textId="77777777" w:rsidR="000A6F50" w:rsidRPr="0036052E" w:rsidRDefault="000A6F50" w:rsidP="000A6F50">
      <w:pPr>
        <w:numPr>
          <w:ilvl w:val="1"/>
          <w:numId w:val="7"/>
        </w:numPr>
        <w:spacing w:after="25" w:line="248" w:lineRule="auto"/>
        <w:ind w:hanging="348"/>
        <w:jc w:val="both"/>
        <w:rPr>
          <w:rFonts w:ascii="Times New Roman" w:hAnsi="Times New Roman" w:cs="Times New Roman"/>
        </w:rPr>
      </w:pPr>
      <w:r w:rsidRPr="0036052E">
        <w:rPr>
          <w:rFonts w:ascii="Times New Roman" w:hAnsi="Times New Roman" w:cs="Times New Roman"/>
        </w:rPr>
        <w:t xml:space="preserve">a tanácskozás lényegét, </w:t>
      </w:r>
    </w:p>
    <w:p w14:paraId="1F0F636A" w14:textId="77777777" w:rsidR="000A6F50" w:rsidRPr="0036052E" w:rsidRDefault="000A6F50" w:rsidP="000A6F50">
      <w:pPr>
        <w:numPr>
          <w:ilvl w:val="1"/>
          <w:numId w:val="7"/>
        </w:numPr>
        <w:spacing w:after="25" w:line="248" w:lineRule="auto"/>
        <w:ind w:hanging="348"/>
        <w:jc w:val="both"/>
        <w:rPr>
          <w:rFonts w:ascii="Times New Roman" w:hAnsi="Times New Roman" w:cs="Times New Roman"/>
        </w:rPr>
      </w:pPr>
      <w:r w:rsidRPr="0036052E">
        <w:rPr>
          <w:rFonts w:ascii="Times New Roman" w:hAnsi="Times New Roman" w:cs="Times New Roman"/>
        </w:rPr>
        <w:t xml:space="preserve">a hozott határozatokat, melyekben rögzíteni kell a bizottság javaslatait, állásfoglalását, véleményét, </w:t>
      </w:r>
    </w:p>
    <w:p w14:paraId="2C658F15" w14:textId="77777777" w:rsidR="000A6F50" w:rsidRPr="0036052E" w:rsidRDefault="000A6F50" w:rsidP="000A6F50">
      <w:pPr>
        <w:numPr>
          <w:ilvl w:val="1"/>
          <w:numId w:val="7"/>
        </w:numPr>
        <w:spacing w:after="25" w:line="248" w:lineRule="auto"/>
        <w:ind w:hanging="348"/>
        <w:jc w:val="both"/>
        <w:rPr>
          <w:rFonts w:ascii="Times New Roman" w:hAnsi="Times New Roman" w:cs="Times New Roman"/>
        </w:rPr>
      </w:pPr>
      <w:r w:rsidRPr="0036052E">
        <w:rPr>
          <w:rFonts w:ascii="Times New Roman" w:hAnsi="Times New Roman" w:cs="Times New Roman"/>
        </w:rPr>
        <w:t xml:space="preserve">a szavazás számszerű eredményét, </w:t>
      </w:r>
    </w:p>
    <w:p w14:paraId="4F2EED99" w14:textId="77777777" w:rsidR="000A6F50" w:rsidRPr="0036052E" w:rsidRDefault="000A6F50" w:rsidP="000A6F50">
      <w:pPr>
        <w:numPr>
          <w:ilvl w:val="1"/>
          <w:numId w:val="7"/>
        </w:numPr>
        <w:spacing w:after="25" w:line="248" w:lineRule="auto"/>
        <w:ind w:hanging="348"/>
        <w:jc w:val="both"/>
        <w:rPr>
          <w:rFonts w:ascii="Times New Roman" w:hAnsi="Times New Roman" w:cs="Times New Roman"/>
        </w:rPr>
      </w:pPr>
      <w:r w:rsidRPr="0036052E">
        <w:rPr>
          <w:rFonts w:ascii="Times New Roman" w:hAnsi="Times New Roman" w:cs="Times New Roman"/>
        </w:rPr>
        <w:t xml:space="preserve">a bizottság elnökének és a jegyzőkönyv vezetőjének aláírását. </w:t>
      </w:r>
    </w:p>
    <w:p w14:paraId="565DDFAC"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6A5AA232" w14:textId="77777777" w:rsidR="000A6F50" w:rsidRPr="0036052E" w:rsidRDefault="000A6F50" w:rsidP="000A6F50">
      <w:pPr>
        <w:numPr>
          <w:ilvl w:val="0"/>
          <w:numId w:val="7"/>
        </w:numPr>
        <w:spacing w:after="25" w:line="248" w:lineRule="auto"/>
        <w:ind w:hanging="221"/>
        <w:jc w:val="both"/>
        <w:rPr>
          <w:rFonts w:ascii="Times New Roman" w:hAnsi="Times New Roman" w:cs="Times New Roman"/>
        </w:rPr>
      </w:pPr>
      <w:r w:rsidRPr="0036052E">
        <w:rPr>
          <w:rFonts w:ascii="Times New Roman" w:hAnsi="Times New Roman" w:cs="Times New Roman"/>
        </w:rPr>
        <w:t xml:space="preserve">A jegyzőkönyv mellékletét képezi: </w:t>
      </w:r>
    </w:p>
    <w:p w14:paraId="320D5AC4" w14:textId="77777777" w:rsidR="000A6F50" w:rsidRPr="0036052E" w:rsidRDefault="000A6F50" w:rsidP="000A6F50">
      <w:pPr>
        <w:numPr>
          <w:ilvl w:val="1"/>
          <w:numId w:val="7"/>
        </w:numPr>
        <w:spacing w:after="0" w:line="270" w:lineRule="auto"/>
        <w:ind w:hanging="348"/>
        <w:jc w:val="both"/>
        <w:rPr>
          <w:rFonts w:ascii="Times New Roman" w:hAnsi="Times New Roman" w:cs="Times New Roman"/>
        </w:rPr>
      </w:pPr>
      <w:r w:rsidRPr="0036052E">
        <w:rPr>
          <w:rFonts w:ascii="Times New Roman" w:hAnsi="Times New Roman" w:cs="Times New Roman"/>
        </w:rPr>
        <w:t xml:space="preserve">a tárgyalt írásbeli előterjesztés, </w:t>
      </w:r>
    </w:p>
    <w:p w14:paraId="455FDBAF" w14:textId="77777777" w:rsidR="000A6F50" w:rsidRPr="0036052E" w:rsidRDefault="000A6F50" w:rsidP="000A6F50">
      <w:pPr>
        <w:numPr>
          <w:ilvl w:val="1"/>
          <w:numId w:val="7"/>
        </w:numPr>
        <w:spacing w:after="0" w:line="270" w:lineRule="auto"/>
        <w:ind w:hanging="348"/>
        <w:jc w:val="both"/>
        <w:rPr>
          <w:rFonts w:ascii="Times New Roman" w:hAnsi="Times New Roman" w:cs="Times New Roman"/>
        </w:rPr>
      </w:pPr>
      <w:r w:rsidRPr="0036052E">
        <w:rPr>
          <w:rFonts w:ascii="Times New Roman" w:hAnsi="Times New Roman" w:cs="Times New Roman"/>
        </w:rPr>
        <w:t xml:space="preserve">az írásban benyújtott kiegészítés, </w:t>
      </w:r>
    </w:p>
    <w:p w14:paraId="097B912F" w14:textId="77777777" w:rsidR="000A6F50" w:rsidRDefault="000A6F50" w:rsidP="000A6F50">
      <w:pPr>
        <w:numPr>
          <w:ilvl w:val="1"/>
          <w:numId w:val="7"/>
        </w:numPr>
        <w:spacing w:after="0" w:line="270" w:lineRule="auto"/>
        <w:ind w:hanging="348"/>
        <w:jc w:val="both"/>
        <w:rPr>
          <w:rFonts w:ascii="Times New Roman" w:hAnsi="Times New Roman" w:cs="Times New Roman"/>
        </w:rPr>
      </w:pPr>
      <w:r w:rsidRPr="0036052E">
        <w:rPr>
          <w:rFonts w:ascii="Times New Roman" w:hAnsi="Times New Roman" w:cs="Times New Roman"/>
        </w:rPr>
        <w:t xml:space="preserve">a jelenléti ív </w:t>
      </w:r>
    </w:p>
    <w:p w14:paraId="647D6BEC" w14:textId="77777777" w:rsidR="000A6F50" w:rsidRPr="0036052E" w:rsidRDefault="000A6F50" w:rsidP="000A6F50">
      <w:pPr>
        <w:spacing w:after="0" w:line="270" w:lineRule="auto"/>
        <w:ind w:left="708"/>
        <w:rPr>
          <w:rFonts w:ascii="Times New Roman" w:hAnsi="Times New Roman" w:cs="Times New Roman"/>
        </w:rPr>
      </w:pPr>
    </w:p>
    <w:p w14:paraId="3AA23140" w14:textId="77777777" w:rsidR="000A6F50" w:rsidRPr="0036052E" w:rsidRDefault="000A6F50" w:rsidP="000A6F50">
      <w:pPr>
        <w:spacing w:after="0"/>
        <w:jc w:val="center"/>
        <w:rPr>
          <w:rFonts w:ascii="Times New Roman" w:hAnsi="Times New Roman" w:cs="Times New Roman"/>
        </w:rPr>
      </w:pPr>
      <w:r>
        <w:rPr>
          <w:rFonts w:ascii="Times New Roman" w:hAnsi="Times New Roman" w:cs="Times New Roman"/>
        </w:rPr>
        <w:lastRenderedPageBreak/>
        <w:t>XI.</w:t>
      </w:r>
    </w:p>
    <w:p w14:paraId="7B482908" w14:textId="77777777" w:rsidR="000A6F50" w:rsidRPr="0036052E" w:rsidRDefault="000A6F50" w:rsidP="000A6F50">
      <w:pPr>
        <w:spacing w:after="0"/>
        <w:rPr>
          <w:rFonts w:ascii="Times New Roman" w:hAnsi="Times New Roman" w:cs="Times New Roman"/>
        </w:rPr>
      </w:pPr>
      <w:r>
        <w:rPr>
          <w:rFonts w:ascii="Times New Roman" w:hAnsi="Times New Roman" w:cs="Times New Roman"/>
        </w:rPr>
        <w:t xml:space="preserve">1. </w:t>
      </w:r>
      <w:r w:rsidRPr="0036052E">
        <w:rPr>
          <w:rFonts w:ascii="Times New Roman" w:hAnsi="Times New Roman" w:cs="Times New Roman"/>
        </w:rPr>
        <w:t xml:space="preserve">A bizottsági tagok kötelesek a Bizottság munkájában legjobb tudásuk, szakértelmük alapján aktívan részt venni. </w:t>
      </w:r>
    </w:p>
    <w:p w14:paraId="1A5B0E5F" w14:textId="77777777" w:rsidR="000A6F50" w:rsidRPr="0036052E" w:rsidRDefault="000A6F50" w:rsidP="000A6F50">
      <w:pPr>
        <w:spacing w:after="0"/>
        <w:rPr>
          <w:rFonts w:ascii="Times New Roman" w:hAnsi="Times New Roman" w:cs="Times New Roman"/>
        </w:rPr>
      </w:pPr>
      <w:r>
        <w:rPr>
          <w:rFonts w:ascii="Times New Roman" w:hAnsi="Times New Roman" w:cs="Times New Roman"/>
        </w:rPr>
        <w:t xml:space="preserve">2. </w:t>
      </w:r>
      <w:r w:rsidRPr="0036052E">
        <w:rPr>
          <w:rFonts w:ascii="Times New Roman" w:hAnsi="Times New Roman" w:cs="Times New Roman"/>
        </w:rPr>
        <w:t>A Bizottság tagjai tiszteletdíjban nem részesülnek.</w:t>
      </w:r>
    </w:p>
    <w:p w14:paraId="32430CBB" w14:textId="77777777" w:rsidR="000A6F50" w:rsidRDefault="000A6F50" w:rsidP="000A6F50">
      <w:pPr>
        <w:spacing w:after="0"/>
        <w:ind w:right="5"/>
        <w:jc w:val="center"/>
        <w:rPr>
          <w:rFonts w:ascii="Times New Roman" w:hAnsi="Times New Roman" w:cs="Times New Roman"/>
        </w:rPr>
      </w:pPr>
    </w:p>
    <w:p w14:paraId="514C40F1" w14:textId="77777777" w:rsidR="000A6F50" w:rsidRPr="0036052E" w:rsidRDefault="000A6F50" w:rsidP="000A6F50">
      <w:pPr>
        <w:spacing w:after="0"/>
        <w:ind w:right="5"/>
        <w:jc w:val="center"/>
        <w:rPr>
          <w:rFonts w:ascii="Times New Roman" w:hAnsi="Times New Roman" w:cs="Times New Roman"/>
        </w:rPr>
      </w:pPr>
      <w:r w:rsidRPr="0036052E">
        <w:rPr>
          <w:rFonts w:ascii="Times New Roman" w:hAnsi="Times New Roman" w:cs="Times New Roman"/>
        </w:rPr>
        <w:t>X</w:t>
      </w:r>
      <w:r>
        <w:rPr>
          <w:rFonts w:ascii="Times New Roman" w:hAnsi="Times New Roman" w:cs="Times New Roman"/>
        </w:rPr>
        <w:t>I</w:t>
      </w:r>
      <w:r w:rsidRPr="0036052E">
        <w:rPr>
          <w:rFonts w:ascii="Times New Roman" w:hAnsi="Times New Roman" w:cs="Times New Roman"/>
        </w:rPr>
        <w:t xml:space="preserve">I. </w:t>
      </w:r>
    </w:p>
    <w:p w14:paraId="756443AD" w14:textId="77777777" w:rsidR="000A6F50" w:rsidRPr="0036052E" w:rsidRDefault="000A6F50" w:rsidP="000A6F50">
      <w:pPr>
        <w:spacing w:after="0"/>
        <w:ind w:left="-5"/>
        <w:rPr>
          <w:rFonts w:ascii="Times New Roman" w:hAnsi="Times New Roman" w:cs="Times New Roman"/>
        </w:rPr>
      </w:pPr>
      <w:r w:rsidRPr="0036052E">
        <w:rPr>
          <w:rFonts w:ascii="Times New Roman" w:hAnsi="Times New Roman" w:cs="Times New Roman"/>
        </w:rPr>
        <w:t xml:space="preserve">A bizottság működéséhez és feladatainak ellátásához szükséges pénzügyi, tárgyi és ügyviteli, szervezési, adminisztrációs feltételeit Telki Község Önkormányzata biztosítja. </w:t>
      </w:r>
    </w:p>
    <w:p w14:paraId="228533CB"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6B20B49B" w14:textId="77777777" w:rsidR="000A6F50" w:rsidRPr="0036052E" w:rsidRDefault="000A6F50" w:rsidP="000A6F50">
      <w:pPr>
        <w:spacing w:after="0"/>
        <w:ind w:right="5"/>
        <w:jc w:val="center"/>
        <w:rPr>
          <w:rFonts w:ascii="Times New Roman" w:hAnsi="Times New Roman" w:cs="Times New Roman"/>
        </w:rPr>
      </w:pPr>
      <w:r w:rsidRPr="0036052E">
        <w:rPr>
          <w:rFonts w:ascii="Times New Roman" w:hAnsi="Times New Roman" w:cs="Times New Roman"/>
        </w:rPr>
        <w:t>XI</w:t>
      </w:r>
      <w:r>
        <w:rPr>
          <w:rFonts w:ascii="Times New Roman" w:hAnsi="Times New Roman" w:cs="Times New Roman"/>
        </w:rPr>
        <w:t>I</w:t>
      </w:r>
      <w:r w:rsidRPr="0036052E">
        <w:rPr>
          <w:rFonts w:ascii="Times New Roman" w:hAnsi="Times New Roman" w:cs="Times New Roman"/>
        </w:rPr>
        <w:t xml:space="preserve">I. </w:t>
      </w:r>
    </w:p>
    <w:p w14:paraId="60BD918C" w14:textId="77777777" w:rsidR="000A6F50" w:rsidRPr="0036052E" w:rsidRDefault="000A6F50" w:rsidP="000A6F50">
      <w:pPr>
        <w:spacing w:after="0"/>
        <w:ind w:right="2"/>
        <w:jc w:val="center"/>
        <w:rPr>
          <w:rFonts w:ascii="Times New Roman" w:hAnsi="Times New Roman" w:cs="Times New Roman"/>
        </w:rPr>
      </w:pPr>
      <w:r w:rsidRPr="0036052E">
        <w:rPr>
          <w:rFonts w:ascii="Times New Roman" w:hAnsi="Times New Roman" w:cs="Times New Roman"/>
        </w:rPr>
        <w:t>Z</w:t>
      </w:r>
      <w:r>
        <w:rPr>
          <w:rFonts w:ascii="Times New Roman" w:hAnsi="Times New Roman" w:cs="Times New Roman"/>
        </w:rPr>
        <w:t>áró rendelkezések</w:t>
      </w:r>
      <w:r w:rsidRPr="0036052E">
        <w:rPr>
          <w:rFonts w:ascii="Times New Roman" w:hAnsi="Times New Roman" w:cs="Times New Roman"/>
        </w:rPr>
        <w:t xml:space="preserve"> </w:t>
      </w:r>
    </w:p>
    <w:p w14:paraId="63858FC8"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15E9E964" w14:textId="77777777" w:rsidR="000A6F50" w:rsidRPr="0036052E" w:rsidRDefault="000A6F50" w:rsidP="000A6F50">
      <w:pPr>
        <w:ind w:left="-5"/>
        <w:rPr>
          <w:rFonts w:ascii="Times New Roman" w:hAnsi="Times New Roman" w:cs="Times New Roman"/>
        </w:rPr>
      </w:pPr>
      <w:r w:rsidRPr="0036052E">
        <w:rPr>
          <w:rFonts w:ascii="Times New Roman" w:hAnsi="Times New Roman" w:cs="Times New Roman"/>
        </w:rPr>
        <w:t xml:space="preserve">Ez a szabályzat elfogadásának napján lép hatályba. </w:t>
      </w:r>
    </w:p>
    <w:p w14:paraId="49AB4CDC"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4BB08237" w14:textId="77777777" w:rsidR="000A6F50" w:rsidRPr="0036052E" w:rsidRDefault="000A6F50" w:rsidP="000A6F50">
      <w:pPr>
        <w:spacing w:after="0"/>
        <w:rPr>
          <w:rFonts w:ascii="Times New Roman" w:hAnsi="Times New Roman" w:cs="Times New Roman"/>
        </w:rPr>
      </w:pPr>
      <w:r w:rsidRPr="0036052E">
        <w:rPr>
          <w:rFonts w:ascii="Times New Roman" w:hAnsi="Times New Roman" w:cs="Times New Roman"/>
        </w:rPr>
        <w:t xml:space="preserve"> </w:t>
      </w:r>
    </w:p>
    <w:p w14:paraId="4D806035" w14:textId="77777777" w:rsidR="000A6F50" w:rsidRPr="0036052E" w:rsidRDefault="000A6F50" w:rsidP="000A6F50">
      <w:pPr>
        <w:spacing w:after="0"/>
        <w:ind w:left="-5"/>
        <w:rPr>
          <w:rFonts w:ascii="Times New Roman" w:hAnsi="Times New Roman" w:cs="Times New Roman"/>
        </w:rPr>
      </w:pPr>
      <w:r w:rsidRPr="0036052E">
        <w:rPr>
          <w:rFonts w:ascii="Times New Roman" w:hAnsi="Times New Roman" w:cs="Times New Roman"/>
          <w:u w:val="single" w:color="000000"/>
        </w:rPr>
        <w:t>Melléklet:</w:t>
      </w:r>
      <w:r w:rsidRPr="0036052E">
        <w:rPr>
          <w:rFonts w:ascii="Times New Roman" w:hAnsi="Times New Roman" w:cs="Times New Roman"/>
        </w:rPr>
        <w:t xml:space="preserve"> </w:t>
      </w:r>
    </w:p>
    <w:p w14:paraId="50F79E21" w14:textId="77777777" w:rsidR="000A6F50" w:rsidRPr="0036052E" w:rsidRDefault="000A6F50" w:rsidP="000A6F50">
      <w:pPr>
        <w:ind w:left="-5"/>
        <w:rPr>
          <w:rFonts w:ascii="Times New Roman" w:hAnsi="Times New Roman" w:cs="Times New Roman"/>
        </w:rPr>
      </w:pPr>
      <w:r w:rsidRPr="0036052E">
        <w:rPr>
          <w:rFonts w:ascii="Times New Roman" w:hAnsi="Times New Roman" w:cs="Times New Roman"/>
        </w:rPr>
        <w:t xml:space="preserve">Telki Települési Értéktár Bizottság tagjainak névsora </w:t>
      </w:r>
      <w:r w:rsidRPr="0036052E">
        <w:rPr>
          <w:rFonts w:ascii="Times New Roman" w:hAnsi="Times New Roman" w:cs="Times New Roman"/>
        </w:rPr>
        <w:br w:type="page"/>
      </w:r>
    </w:p>
    <w:p w14:paraId="7F08BBDD" w14:textId="77777777" w:rsidR="000A6F50" w:rsidRPr="002907C9" w:rsidRDefault="000A6F50" w:rsidP="002907C9">
      <w:pPr>
        <w:spacing w:after="0" w:line="240" w:lineRule="auto"/>
        <w:jc w:val="both"/>
        <w:rPr>
          <w:rFonts w:ascii="Times New Roman" w:hAnsi="Times New Roman"/>
        </w:rPr>
      </w:pPr>
    </w:p>
    <w:sectPr w:rsidR="000A6F50" w:rsidRPr="00290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E1E88"/>
    <w:multiLevelType w:val="hybridMultilevel"/>
    <w:tmpl w:val="0EFE9AE4"/>
    <w:lvl w:ilvl="0" w:tplc="A4EEAC76">
      <w:start w:val="1"/>
      <w:numFmt w:val="decimal"/>
      <w:lvlText w:val="%1."/>
      <w:lvlJc w:val="left"/>
      <w:pPr>
        <w:ind w:left="2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9EFEED46">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50F2BD1A">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CEE0296">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C4A366">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892CF9C">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08C4902A">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0A000ACE">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0420B278">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E52DC1"/>
    <w:multiLevelType w:val="hybridMultilevel"/>
    <w:tmpl w:val="E1D2C65A"/>
    <w:lvl w:ilvl="0" w:tplc="11EE1B54">
      <w:start w:val="1"/>
      <w:numFmt w:val="decimal"/>
      <w:lvlText w:val="%1."/>
      <w:lvlJc w:val="left"/>
      <w:pPr>
        <w:ind w:left="2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A846F504">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FE7ED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72197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B2BD54">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5CC65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128B5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28114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36224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723092"/>
    <w:multiLevelType w:val="hybridMultilevel"/>
    <w:tmpl w:val="1BA8474A"/>
    <w:lvl w:ilvl="0" w:tplc="6BA06E0A">
      <w:start w:val="1"/>
      <w:numFmt w:val="decimal"/>
      <w:lvlText w:val="%1."/>
      <w:lvlJc w:val="left"/>
      <w:pPr>
        <w:ind w:left="2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000E6530">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E38A73A">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D4E4DF3C">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8EE4F6E">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B5504AA4">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7F46C9E">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71508C7C">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EC089D1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C45388"/>
    <w:multiLevelType w:val="hybridMultilevel"/>
    <w:tmpl w:val="856C1F48"/>
    <w:lvl w:ilvl="0" w:tplc="5B4E4DCC">
      <w:start w:val="1"/>
      <w:numFmt w:val="decimal"/>
      <w:lvlText w:val="%1."/>
      <w:lvlJc w:val="left"/>
      <w:pPr>
        <w:ind w:left="2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872214C">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E5298EC">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CA02EEA">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4BFC81FA">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868CB58">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F4E05F8">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99AF7B0">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5B8BE7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BF5DCB"/>
    <w:multiLevelType w:val="hybridMultilevel"/>
    <w:tmpl w:val="115668D0"/>
    <w:lvl w:ilvl="0" w:tplc="7248AE5E">
      <w:start w:val="1"/>
      <w:numFmt w:val="decimal"/>
      <w:lvlText w:val="%1."/>
      <w:lvlJc w:val="left"/>
      <w:pPr>
        <w:ind w:left="2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B64CDA2">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5768AAD4">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0B46D8C2">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ED4C286">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C422A88">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2A2E79BE">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A8A8B74">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DA6B82E">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0C23FF"/>
    <w:multiLevelType w:val="hybridMultilevel"/>
    <w:tmpl w:val="40D8059C"/>
    <w:lvl w:ilvl="0" w:tplc="A052DAD0">
      <w:start w:val="1"/>
      <w:numFmt w:val="decimal"/>
      <w:lvlText w:val="%1."/>
      <w:lvlJc w:val="left"/>
      <w:pPr>
        <w:ind w:left="2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2E08224">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06066078">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04AB384">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74CC4098">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8E248CCC">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AEA8F46">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5385BFC">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6CE2AB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930D90"/>
    <w:multiLevelType w:val="hybridMultilevel"/>
    <w:tmpl w:val="4E00A6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F3"/>
    <w:rsid w:val="000A6F50"/>
    <w:rsid w:val="000D0C9D"/>
    <w:rsid w:val="002907C9"/>
    <w:rsid w:val="002C43A8"/>
    <w:rsid w:val="0041067F"/>
    <w:rsid w:val="006772C8"/>
    <w:rsid w:val="00711CF3"/>
    <w:rsid w:val="00715403"/>
    <w:rsid w:val="0088587A"/>
    <w:rsid w:val="00CA5E13"/>
    <w:rsid w:val="00EF4C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8FB3"/>
  <w15:chartTrackingRefBased/>
  <w15:docId w15:val="{11BDA2A0-1CAC-47DE-A803-0F1E84C2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0A6F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11CF3"/>
    <w:pPr>
      <w:ind w:left="720"/>
      <w:contextualSpacing/>
    </w:pPr>
  </w:style>
  <w:style w:type="character" w:customStyle="1" w:styleId="Cmsor1Char">
    <w:name w:val="Címsor 1 Char"/>
    <w:basedOn w:val="Bekezdsalapbettpusa"/>
    <w:link w:val="Cmsor1"/>
    <w:uiPriority w:val="9"/>
    <w:rsid w:val="000A6F50"/>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6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1550</Words>
  <Characters>10695</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5</cp:revision>
  <dcterms:created xsi:type="dcterms:W3CDTF">2021-02-20T07:25:00Z</dcterms:created>
  <dcterms:modified xsi:type="dcterms:W3CDTF">2021-02-22T16:21:00Z</dcterms:modified>
</cp:coreProperties>
</file>